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57FA8" w14:textId="2317EA11" w:rsidR="006520F3" w:rsidRPr="006520F3" w:rsidRDefault="006520F3" w:rsidP="006520F3">
      <w:pPr>
        <w:tabs>
          <w:tab w:val="left" w:pos="1980"/>
        </w:tabs>
        <w:spacing w:after="180" w:line="276" w:lineRule="auto"/>
        <w:rPr>
          <w:rFonts w:ascii="Times New Roman" w:eastAsia="MS Mincho" w:hAnsi="Times New Roman"/>
          <w:b/>
          <w:sz w:val="24"/>
          <w:szCs w:val="24"/>
          <w:lang w:val="de-DE" w:eastAsia="x-none"/>
        </w:rPr>
      </w:pPr>
      <w:r w:rsidRPr="006520F3">
        <w:rPr>
          <w:rFonts w:ascii="Times New Roman" w:eastAsia="MS Mincho" w:hAnsi="Times New Roman"/>
          <w:b/>
          <w:sz w:val="24"/>
          <w:szCs w:val="24"/>
          <w:lang w:val="de-DE" w:eastAsia="x-none"/>
        </w:rPr>
        <w:t>3GPP TSG-RAN WG2 Meeting #125bis</w:t>
      </w:r>
      <w:r w:rsidRPr="006520F3">
        <w:rPr>
          <w:rFonts w:ascii="Times New Roman" w:eastAsia="MS Mincho" w:hAnsi="Times New Roman"/>
          <w:b/>
          <w:sz w:val="24"/>
          <w:szCs w:val="24"/>
          <w:lang w:val="de-DE" w:eastAsia="x-none"/>
        </w:rPr>
        <w:tab/>
      </w:r>
      <w:r>
        <w:rPr>
          <w:rFonts w:ascii="Times New Roman" w:eastAsia="MS Mincho" w:hAnsi="Times New Roman"/>
          <w:b/>
          <w:sz w:val="24"/>
          <w:szCs w:val="24"/>
          <w:lang w:val="de-DE" w:eastAsia="x-none"/>
        </w:rPr>
        <w:t xml:space="preserve">                       </w:t>
      </w:r>
      <w:r w:rsidR="001875A2">
        <w:rPr>
          <w:rFonts w:ascii="Times New Roman" w:eastAsia="MS Mincho" w:hAnsi="Times New Roman"/>
          <w:b/>
          <w:sz w:val="24"/>
          <w:szCs w:val="24"/>
          <w:lang w:val="de-DE" w:eastAsia="x-none"/>
        </w:rPr>
        <w:t xml:space="preserve">        </w:t>
      </w:r>
      <w:r>
        <w:rPr>
          <w:rFonts w:ascii="Times New Roman" w:eastAsia="MS Mincho" w:hAnsi="Times New Roman"/>
          <w:b/>
          <w:sz w:val="24"/>
          <w:szCs w:val="24"/>
          <w:lang w:val="de-DE" w:eastAsia="x-none"/>
        </w:rPr>
        <w:t xml:space="preserve"> </w:t>
      </w:r>
      <w:r w:rsidRPr="006520F3">
        <w:rPr>
          <w:rFonts w:ascii="Times New Roman" w:eastAsia="MS Mincho" w:hAnsi="Times New Roman"/>
          <w:b/>
          <w:sz w:val="24"/>
          <w:szCs w:val="24"/>
          <w:lang w:val="de-DE" w:eastAsia="x-none"/>
        </w:rPr>
        <w:t>R2-240</w:t>
      </w:r>
      <w:r w:rsidR="001875A2">
        <w:rPr>
          <w:rFonts w:ascii="Times New Roman" w:eastAsia="MS Mincho" w:hAnsi="Times New Roman"/>
          <w:b/>
          <w:sz w:val="24"/>
          <w:szCs w:val="24"/>
          <w:lang w:val="de-DE" w:eastAsia="x-none"/>
        </w:rPr>
        <w:t>2437</w:t>
      </w:r>
    </w:p>
    <w:p w14:paraId="3DC56452" w14:textId="77777777" w:rsidR="006520F3" w:rsidRDefault="006520F3" w:rsidP="006520F3">
      <w:pPr>
        <w:tabs>
          <w:tab w:val="left" w:pos="1980"/>
        </w:tabs>
        <w:spacing w:after="180" w:line="276" w:lineRule="auto"/>
        <w:rPr>
          <w:rFonts w:ascii="Times New Roman" w:eastAsia="MS Mincho" w:hAnsi="Times New Roman"/>
          <w:b/>
          <w:sz w:val="24"/>
          <w:szCs w:val="24"/>
          <w:lang w:val="de-DE" w:eastAsia="x-none"/>
        </w:rPr>
      </w:pPr>
      <w:r w:rsidRPr="006520F3">
        <w:rPr>
          <w:rFonts w:ascii="Times New Roman" w:eastAsia="MS Mincho" w:hAnsi="Times New Roman"/>
          <w:b/>
          <w:sz w:val="24"/>
          <w:szCs w:val="24"/>
          <w:lang w:val="de-DE" w:eastAsia="x-none"/>
        </w:rPr>
        <w:t>Changsha, China,  April 15th – 19th, 2024</w:t>
      </w:r>
    </w:p>
    <w:p w14:paraId="0733B70D" w14:textId="77777777" w:rsidR="006520F3" w:rsidRDefault="006520F3" w:rsidP="006520F3">
      <w:pPr>
        <w:tabs>
          <w:tab w:val="left" w:pos="1980"/>
        </w:tabs>
        <w:spacing w:after="180" w:line="276" w:lineRule="auto"/>
        <w:rPr>
          <w:rFonts w:ascii="Times New Roman" w:hAnsi="Times New Roman"/>
          <w:b/>
          <w:bCs/>
          <w:sz w:val="24"/>
          <w:lang w:val="en-US" w:eastAsia="en-US"/>
        </w:rPr>
      </w:pPr>
    </w:p>
    <w:p w14:paraId="2B0F1CBC" w14:textId="1A51AC69" w:rsidR="006520F3" w:rsidRDefault="00495DB1" w:rsidP="006520F3">
      <w:pPr>
        <w:tabs>
          <w:tab w:val="left" w:pos="1979"/>
        </w:tabs>
        <w:spacing w:after="180" w:line="276" w:lineRule="auto"/>
        <w:rPr>
          <w:rFonts w:ascii="Times New Roman" w:hAnsi="Times New Roman"/>
          <w:b/>
          <w:bCs/>
          <w:sz w:val="24"/>
          <w:lang w:val="en-US"/>
        </w:rPr>
      </w:pPr>
      <w:r w:rsidRPr="000A03AC">
        <w:rPr>
          <w:rFonts w:ascii="Times New Roman" w:hAnsi="Times New Roman"/>
          <w:b/>
          <w:bCs/>
          <w:sz w:val="24"/>
          <w:lang w:val="en-US" w:eastAsia="en-US"/>
        </w:rPr>
        <w:t>Agenda Item:</w:t>
      </w:r>
      <w:r w:rsidRPr="000A03AC">
        <w:rPr>
          <w:rFonts w:ascii="Times New Roman" w:hAnsi="Times New Roman"/>
          <w:b/>
          <w:bCs/>
          <w:sz w:val="24"/>
          <w:lang w:val="en-US" w:eastAsia="en-US"/>
        </w:rPr>
        <w:tab/>
      </w:r>
      <w:r w:rsidR="004E4262" w:rsidRPr="000A03AC">
        <w:rPr>
          <w:rFonts w:ascii="Times New Roman" w:hAnsi="Times New Roman"/>
          <w:b/>
          <w:bCs/>
          <w:sz w:val="24"/>
          <w:lang w:val="en-US" w:eastAsia="en-US"/>
        </w:rPr>
        <w:t>7.4.4</w:t>
      </w:r>
    </w:p>
    <w:p w14:paraId="0199077A" w14:textId="44E1F209" w:rsidR="00495DB1" w:rsidRPr="000A03AC"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0A03AC">
        <w:rPr>
          <w:rFonts w:ascii="Times New Roman" w:hAnsi="Times New Roman"/>
          <w:b/>
          <w:bCs/>
          <w:sz w:val="24"/>
          <w:lang w:val="en-US" w:eastAsia="en-US"/>
        </w:rPr>
        <w:t xml:space="preserve">Source: </w:t>
      </w:r>
      <w:r w:rsidRPr="000A03AC">
        <w:rPr>
          <w:rFonts w:ascii="Times New Roman" w:hAnsi="Times New Roman"/>
          <w:b/>
          <w:bCs/>
          <w:sz w:val="24"/>
          <w:lang w:val="en-US" w:eastAsia="en-US"/>
        </w:rPr>
        <w:tab/>
        <w:t>OPPO</w:t>
      </w:r>
    </w:p>
    <w:p w14:paraId="417F41AD" w14:textId="79D103E9" w:rsidR="00381B2C" w:rsidRPr="000A03AC" w:rsidRDefault="00495DB1" w:rsidP="00381B2C">
      <w:pPr>
        <w:tabs>
          <w:tab w:val="left" w:pos="2100"/>
        </w:tabs>
        <w:spacing w:after="180" w:line="276" w:lineRule="auto"/>
        <w:ind w:left="1979" w:hanging="1979"/>
        <w:rPr>
          <w:rFonts w:ascii="Times New Roman" w:hAnsi="Times New Roman"/>
          <w:b/>
          <w:bCs/>
          <w:sz w:val="24"/>
          <w:lang w:val="en-US"/>
        </w:rPr>
      </w:pPr>
      <w:r w:rsidRPr="000A03AC">
        <w:rPr>
          <w:rFonts w:ascii="Times New Roman" w:hAnsi="Times New Roman"/>
          <w:b/>
          <w:bCs/>
          <w:sz w:val="24"/>
          <w:lang w:val="en-US" w:eastAsia="en-US"/>
        </w:rPr>
        <w:t xml:space="preserve">Title:  </w:t>
      </w:r>
      <w:r w:rsidRPr="000A03AC">
        <w:rPr>
          <w:rFonts w:ascii="Times New Roman" w:hAnsi="Times New Roman"/>
          <w:b/>
          <w:bCs/>
          <w:sz w:val="24"/>
          <w:lang w:val="en-US" w:eastAsia="en-US"/>
        </w:rPr>
        <w:tab/>
      </w:r>
      <w:r w:rsidR="000C295C" w:rsidRPr="000A03AC">
        <w:rPr>
          <w:rFonts w:ascii="Times New Roman" w:hAnsi="Times New Roman"/>
          <w:b/>
          <w:bCs/>
          <w:sz w:val="24"/>
          <w:lang w:val="en-US"/>
        </w:rPr>
        <w:t>Discussion on</w:t>
      </w:r>
      <w:r w:rsidR="002631A4" w:rsidRPr="000A03AC">
        <w:rPr>
          <w:rFonts w:ascii="Times New Roman" w:hAnsi="Times New Roman"/>
          <w:b/>
          <w:bCs/>
          <w:sz w:val="24"/>
          <w:lang w:val="en-US"/>
        </w:rPr>
        <w:t xml:space="preserve"> </w:t>
      </w:r>
      <w:r w:rsidR="00952750" w:rsidRPr="000A03AC">
        <w:rPr>
          <w:rFonts w:ascii="Times New Roman" w:hAnsi="Times New Roman"/>
          <w:b/>
          <w:bCs/>
          <w:sz w:val="24"/>
          <w:lang w:val="en-US"/>
        </w:rPr>
        <w:t>MAC</w:t>
      </w:r>
      <w:r w:rsidR="00381B2C" w:rsidRPr="000A03AC">
        <w:rPr>
          <w:rFonts w:ascii="Times New Roman" w:hAnsi="Times New Roman"/>
          <w:b/>
          <w:bCs/>
          <w:sz w:val="24"/>
          <w:lang w:val="en-US"/>
        </w:rPr>
        <w:t xml:space="preserve"> issues</w:t>
      </w:r>
      <w:r w:rsidR="004E4262" w:rsidRPr="000A03AC">
        <w:rPr>
          <w:rFonts w:ascii="Times New Roman" w:hAnsi="Times New Roman"/>
          <w:b/>
          <w:bCs/>
          <w:sz w:val="24"/>
          <w:lang w:val="en-US"/>
        </w:rPr>
        <w:t xml:space="preserve"> for LTM</w:t>
      </w:r>
    </w:p>
    <w:p w14:paraId="5C747348" w14:textId="718D9E46" w:rsidR="00E90E49" w:rsidRPr="000A03AC" w:rsidRDefault="00495DB1" w:rsidP="00985889">
      <w:pPr>
        <w:tabs>
          <w:tab w:val="left" w:pos="1979"/>
        </w:tabs>
        <w:spacing w:after="180" w:line="276" w:lineRule="auto"/>
        <w:rPr>
          <w:rFonts w:ascii="Times New Roman" w:hAnsi="Times New Roman"/>
          <w:b/>
          <w:bCs/>
          <w:sz w:val="24"/>
          <w:lang w:val="en-US" w:eastAsia="en-US"/>
        </w:rPr>
      </w:pPr>
      <w:r w:rsidRPr="000A03AC">
        <w:rPr>
          <w:rFonts w:ascii="Times New Roman" w:hAnsi="Times New Roman"/>
          <w:b/>
          <w:bCs/>
          <w:sz w:val="24"/>
          <w:lang w:val="en-US" w:eastAsia="en-US"/>
        </w:rPr>
        <w:t>Document for:</w:t>
      </w:r>
      <w:r w:rsidRPr="000A03AC">
        <w:rPr>
          <w:rFonts w:ascii="Times New Roman" w:hAnsi="Times New Roman"/>
          <w:b/>
          <w:bCs/>
          <w:sz w:val="24"/>
          <w:lang w:val="en-US" w:eastAsia="en-US"/>
        </w:rPr>
        <w:tab/>
        <w:t>Discussion and Decision</w:t>
      </w:r>
    </w:p>
    <w:p w14:paraId="7A778345" w14:textId="6B83E282" w:rsidR="00E90E49" w:rsidRPr="000A03AC"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0A03AC">
        <w:rPr>
          <w:rFonts w:ascii="Times New Roman" w:hAnsi="Times New Roman" w:cs="Times New Roman"/>
        </w:rPr>
        <w:t>Introduction</w:t>
      </w:r>
      <w:bookmarkEnd w:id="0"/>
      <w:r w:rsidR="00BC27FE" w:rsidRPr="000A03AC">
        <w:rPr>
          <w:rFonts w:ascii="Times New Roman" w:hAnsi="Times New Roman" w:cs="Times New Roman"/>
        </w:rPr>
        <w:t xml:space="preserve"> </w:t>
      </w:r>
    </w:p>
    <w:p w14:paraId="5828F429" w14:textId="1F611FA6" w:rsidR="008A0E42" w:rsidRPr="000A03AC" w:rsidRDefault="00E20E20" w:rsidP="007801A8">
      <w:pPr>
        <w:rPr>
          <w:rFonts w:ascii="Times New Roman" w:hAnsi="Times New Roman"/>
        </w:rPr>
      </w:pPr>
      <w:r w:rsidRPr="000A03AC">
        <w:rPr>
          <w:rFonts w:ascii="Times New Roman" w:hAnsi="Times New Roman"/>
        </w:rPr>
        <w:t>In this contribution, we would like to</w:t>
      </w:r>
      <w:r w:rsidR="00FC0A6A" w:rsidRPr="000A03AC">
        <w:rPr>
          <w:rFonts w:ascii="Times New Roman" w:hAnsi="Times New Roman"/>
        </w:rPr>
        <w:t xml:space="preserve"> </w:t>
      </w:r>
      <w:r w:rsidR="005729ED" w:rsidRPr="000A03AC">
        <w:rPr>
          <w:rFonts w:ascii="Times New Roman" w:hAnsi="Times New Roman"/>
        </w:rPr>
        <w:t xml:space="preserve">further </w:t>
      </w:r>
      <w:r w:rsidR="00FC0A6A" w:rsidRPr="000A03AC">
        <w:rPr>
          <w:rFonts w:ascii="Times New Roman" w:hAnsi="Times New Roman"/>
        </w:rPr>
        <w:t>discuss</w:t>
      </w:r>
      <w:r w:rsidR="00FF7113" w:rsidRPr="000A03AC">
        <w:rPr>
          <w:rFonts w:ascii="Times New Roman" w:hAnsi="Times New Roman"/>
        </w:rPr>
        <w:t xml:space="preserve"> LTM </w:t>
      </w:r>
      <w:r w:rsidR="00CF6406" w:rsidRPr="000A03AC">
        <w:rPr>
          <w:rFonts w:ascii="Times New Roman" w:hAnsi="Times New Roman"/>
        </w:rPr>
        <w:t>MAC</w:t>
      </w:r>
      <w:r w:rsidR="00FF7113" w:rsidRPr="000A03AC">
        <w:rPr>
          <w:rFonts w:ascii="Times New Roman" w:hAnsi="Times New Roman"/>
        </w:rPr>
        <w:t xml:space="preserve"> issues</w:t>
      </w:r>
      <w:r w:rsidR="00A73D74" w:rsidRPr="000A03AC">
        <w:rPr>
          <w:rFonts w:ascii="Times New Roman" w:hAnsi="Times New Roman"/>
        </w:rPr>
        <w:t>.</w:t>
      </w:r>
      <w:r w:rsidR="00106BD9" w:rsidRPr="000A03AC">
        <w:rPr>
          <w:rFonts w:ascii="Times New Roman" w:hAnsi="Times New Roman"/>
        </w:rPr>
        <w:t xml:space="preserve"> </w:t>
      </w:r>
    </w:p>
    <w:p w14:paraId="6707D08A" w14:textId="2FF7055B" w:rsidR="00213AAB" w:rsidRPr="000A03AC" w:rsidRDefault="004000E8" w:rsidP="002A70D2">
      <w:pPr>
        <w:pStyle w:val="1"/>
        <w:spacing w:line="276" w:lineRule="auto"/>
        <w:jc w:val="both"/>
        <w:rPr>
          <w:rFonts w:ascii="Times New Roman" w:hAnsi="Times New Roman" w:cs="Times New Roman"/>
        </w:rPr>
      </w:pPr>
      <w:bookmarkStart w:id="1" w:name="_Ref178064866"/>
      <w:r w:rsidRPr="000A03AC">
        <w:rPr>
          <w:rFonts w:ascii="Times New Roman" w:hAnsi="Times New Roman" w:cs="Times New Roman"/>
        </w:rPr>
        <w:t>Discussion</w:t>
      </w:r>
      <w:bookmarkEnd w:id="1"/>
    </w:p>
    <w:p w14:paraId="6C2D1BCD" w14:textId="63967876" w:rsidR="00493E01" w:rsidRPr="000A03AC" w:rsidRDefault="00493E01" w:rsidP="00493E01">
      <w:pPr>
        <w:pStyle w:val="2"/>
        <w:rPr>
          <w:rFonts w:ascii="Times New Roman" w:hAnsi="Times New Roman" w:cs="Times New Roman"/>
        </w:rPr>
      </w:pPr>
      <w:bookmarkStart w:id="2" w:name="_Toc156750843"/>
      <w:bookmarkStart w:id="3" w:name="_Toc156750877"/>
      <w:bookmarkStart w:id="4" w:name="_Toc156750949"/>
      <w:bookmarkStart w:id="5" w:name="_Toc156751123"/>
      <w:bookmarkStart w:id="6" w:name="_Toc156760624"/>
      <w:bookmarkStart w:id="7" w:name="_Toc156750847"/>
      <w:bookmarkStart w:id="8" w:name="_Toc156750881"/>
      <w:bookmarkStart w:id="9" w:name="_Toc156750953"/>
      <w:bookmarkStart w:id="10" w:name="_Toc156751127"/>
      <w:bookmarkStart w:id="11" w:name="_Toc156760628"/>
      <w:bookmarkStart w:id="12" w:name="_Toc149917905"/>
      <w:bookmarkStart w:id="13" w:name="_Toc149917915"/>
      <w:bookmarkStart w:id="14" w:name="_Toc149917948"/>
      <w:bookmarkStart w:id="15" w:name="_Toc156750848"/>
      <w:bookmarkStart w:id="16" w:name="_Toc156750882"/>
      <w:bookmarkStart w:id="17" w:name="_Toc156750954"/>
      <w:bookmarkStart w:id="18" w:name="_Toc156751128"/>
      <w:bookmarkStart w:id="19" w:name="_Toc1567606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0A03AC">
        <w:rPr>
          <w:rFonts w:ascii="Times New Roman" w:hAnsi="Times New Roman" w:cs="Times New Roman"/>
        </w:rPr>
        <w:t xml:space="preserve">CFRA </w:t>
      </w:r>
      <w:proofErr w:type="spellStart"/>
      <w:r w:rsidRPr="000A03AC">
        <w:rPr>
          <w:rFonts w:ascii="Times New Roman" w:hAnsi="Times New Roman" w:cs="Times New Roman"/>
        </w:rPr>
        <w:t>fallback</w:t>
      </w:r>
      <w:proofErr w:type="spellEnd"/>
      <w:r>
        <w:rPr>
          <w:rFonts w:ascii="Times New Roman" w:hAnsi="Times New Roman" w:cs="Times New Roman"/>
        </w:rPr>
        <w:t xml:space="preserve"> issue</w:t>
      </w:r>
    </w:p>
    <w:p w14:paraId="199079E4" w14:textId="77777777" w:rsidR="00493E01" w:rsidRPr="000A03AC" w:rsidRDefault="00493E01" w:rsidP="00493E01">
      <w:pPr>
        <w:pStyle w:val="B-1"/>
        <w:numPr>
          <w:ilvl w:val="0"/>
          <w:numId w:val="0"/>
        </w:numPr>
        <w:pBdr>
          <w:top w:val="single" w:sz="4" w:space="1" w:color="auto"/>
          <w:left w:val="single" w:sz="4" w:space="1" w:color="auto"/>
          <w:bottom w:val="single" w:sz="4" w:space="1" w:color="auto"/>
          <w:right w:val="single" w:sz="4" w:space="1" w:color="auto"/>
        </w:pBdr>
        <w:spacing w:afterLines="50" w:after="120"/>
        <w:ind w:left="420" w:hanging="420"/>
      </w:pPr>
      <w:r w:rsidRPr="000A03AC">
        <w:t>Issue 6: CFRA indicated by LTM MAC CE fallback to RRC configured CFRA or fallback to CBRA [Technical Issue]</w:t>
      </w:r>
    </w:p>
    <w:p w14:paraId="56A0E164" w14:textId="77777777" w:rsidR="00493E01" w:rsidRPr="000A03AC" w:rsidRDefault="00493E01" w:rsidP="00493E01">
      <w:pPr>
        <w:pStyle w:val="B-1"/>
        <w:numPr>
          <w:ilvl w:val="0"/>
          <w:numId w:val="10"/>
        </w:numPr>
        <w:pBdr>
          <w:top w:val="single" w:sz="4" w:space="1" w:color="auto"/>
          <w:left w:val="single" w:sz="4" w:space="1" w:color="auto"/>
          <w:bottom w:val="single" w:sz="4" w:space="1" w:color="auto"/>
          <w:right w:val="single" w:sz="4" w:space="1" w:color="auto"/>
        </w:pBdr>
      </w:pPr>
      <w:r w:rsidRPr="000A03AC">
        <w:t xml:space="preserve">In the current MAC version, the MAC CE based CFRA will </w:t>
      </w:r>
      <w:proofErr w:type="spellStart"/>
      <w:r w:rsidRPr="000A03AC">
        <w:t>fallback</w:t>
      </w:r>
      <w:proofErr w:type="spellEnd"/>
      <w:r w:rsidRPr="000A03AC">
        <w:t xml:space="preserve"> to the RRC configured CFRA (e.g. RACH-</w:t>
      </w:r>
      <w:proofErr w:type="spellStart"/>
      <w:r w:rsidRPr="000A03AC">
        <w:t>ConfigDedicated</w:t>
      </w:r>
      <w:proofErr w:type="spellEnd"/>
      <w:r w:rsidRPr="000A03AC">
        <w:t xml:space="preserve"> in </w:t>
      </w:r>
      <w:proofErr w:type="spellStart"/>
      <w:r w:rsidRPr="000A03AC">
        <w:t>ReconfigurationWithSync</w:t>
      </w:r>
      <w:proofErr w:type="spellEnd"/>
      <w:r w:rsidRPr="000A03AC">
        <w:t>) if the SSB indicated by LTM Cell switch MAC CE whose RSRP is not above the threshold</w:t>
      </w:r>
    </w:p>
    <w:p w14:paraId="74F390B1" w14:textId="77777777" w:rsidR="00493E01" w:rsidRPr="000A03AC" w:rsidRDefault="00493E01" w:rsidP="00493E01">
      <w:pPr>
        <w:pStyle w:val="B-1"/>
        <w:numPr>
          <w:ilvl w:val="0"/>
          <w:numId w:val="10"/>
        </w:numPr>
        <w:pBdr>
          <w:top w:val="single" w:sz="4" w:space="1" w:color="auto"/>
          <w:left w:val="single" w:sz="4" w:space="1" w:color="auto"/>
          <w:bottom w:val="single" w:sz="4" w:space="1" w:color="auto"/>
          <w:right w:val="single" w:sz="4" w:space="1" w:color="auto"/>
        </w:pBdr>
      </w:pPr>
      <w:r w:rsidRPr="000A03AC">
        <w:t>This may be problematic since one motivation of introducing MAC CE based CFRA is for saving the CFRA resources by sharing a CFRA resource pool among different UEs. If NW indicates CFRA by MAC CE, the RRC configured CFRA may become “contention” RACH resource. If UE uses this “RRC configured CFRA” but actually there could be contention, the MAC procedure may not handle this well (e.g. Msg3 UL grant may have collision among UEs)</w:t>
      </w:r>
    </w:p>
    <w:p w14:paraId="3F02CE90" w14:textId="77777777" w:rsidR="00493E01" w:rsidRPr="000A03AC" w:rsidRDefault="00493E01" w:rsidP="00493E01">
      <w:pPr>
        <w:pStyle w:val="B-1"/>
        <w:numPr>
          <w:ilvl w:val="0"/>
          <w:numId w:val="10"/>
        </w:numPr>
        <w:pBdr>
          <w:top w:val="single" w:sz="4" w:space="1" w:color="auto"/>
          <w:left w:val="single" w:sz="4" w:space="1" w:color="auto"/>
          <w:bottom w:val="single" w:sz="4" w:space="1" w:color="auto"/>
          <w:right w:val="single" w:sz="4" w:space="1" w:color="auto"/>
        </w:pBdr>
      </w:pPr>
      <w:r w:rsidRPr="000A03AC">
        <w:t xml:space="preserve">Potential TP is given in </w:t>
      </w:r>
      <w:r w:rsidRPr="000A03AC">
        <w:rPr>
          <w:highlight w:val="yellow"/>
        </w:rPr>
        <w:t>section 3</w:t>
      </w:r>
      <w:r w:rsidRPr="000A03AC">
        <w:t xml:space="preserve">, if RAN2 agree that CFRA indicated by LTM MAC CE will </w:t>
      </w:r>
      <w:proofErr w:type="spellStart"/>
      <w:r w:rsidRPr="000A03AC">
        <w:t>fallback</w:t>
      </w:r>
      <w:proofErr w:type="spellEnd"/>
      <w:r w:rsidRPr="000A03AC">
        <w:t xml:space="preserve"> to CBRA.</w:t>
      </w:r>
    </w:p>
    <w:p w14:paraId="69BB3251" w14:textId="77777777" w:rsidR="00493E01" w:rsidRPr="000A03AC" w:rsidRDefault="00493E01" w:rsidP="00493E01">
      <w:pPr>
        <w:rPr>
          <w:rFonts w:ascii="Times New Roman" w:hAnsi="Times New Roman"/>
        </w:rPr>
      </w:pPr>
      <w:r w:rsidRPr="000A03AC">
        <w:rPr>
          <w:rFonts w:ascii="Times New Roman" w:hAnsi="Times New Roman"/>
        </w:rPr>
        <w:t xml:space="preserve">In last meeting, it has been agreed that legacy RSRP check per RACH attempt will be applied for MAC CE based CFRA LTM, that is, upon RSRP check failure of the indicated SSB, UE will </w:t>
      </w:r>
      <w:proofErr w:type="spellStart"/>
      <w:r w:rsidRPr="000A03AC">
        <w:rPr>
          <w:rFonts w:ascii="Times New Roman" w:hAnsi="Times New Roman"/>
        </w:rPr>
        <w:t>fallback</w:t>
      </w:r>
      <w:proofErr w:type="spellEnd"/>
      <w:r w:rsidRPr="000A03AC">
        <w:rPr>
          <w:rFonts w:ascii="Times New Roman" w:hAnsi="Times New Roman"/>
        </w:rPr>
        <w:t xml:space="preserve"> to other beams to perform RACH attempt. It is questionable whether UE shall </w:t>
      </w:r>
      <w:proofErr w:type="spellStart"/>
      <w:r w:rsidRPr="000A03AC">
        <w:rPr>
          <w:rFonts w:ascii="Times New Roman" w:hAnsi="Times New Roman"/>
        </w:rPr>
        <w:t>fallback</w:t>
      </w:r>
      <w:proofErr w:type="spellEnd"/>
      <w:r w:rsidRPr="000A03AC">
        <w:rPr>
          <w:rFonts w:ascii="Times New Roman" w:hAnsi="Times New Roman"/>
        </w:rPr>
        <w:t xml:space="preserve"> to CBRA or RRC configured CFRA.</w:t>
      </w:r>
    </w:p>
    <w:p w14:paraId="4D863C9E" w14:textId="4406F620" w:rsidR="00493E01" w:rsidRDefault="00493E01" w:rsidP="00493E01">
      <w:pPr>
        <w:rPr>
          <w:rFonts w:ascii="Times New Roman" w:hAnsi="Times New Roman"/>
        </w:rPr>
      </w:pPr>
      <w:r w:rsidRPr="000A03AC">
        <w:rPr>
          <w:rFonts w:ascii="Times New Roman" w:hAnsi="Times New Roman"/>
        </w:rPr>
        <w:t>In our understanding, the MAC CE based CFRA resource indication is aiming to avoid an outdated CFRA resource configured by RRC, NW may select accurate PRACH resource according to the received L1 measurement reporting. If the SSB checking fails, UE can try other CFRA resources pre-configured by RRC and then CBRA if does not work. One may argue the RRC configured CFRA resource is not UE specific, while as LTM cell switch decision is made by source cell according to the real-time L1 measurement reporting, the SSB indicated in LTM cell switch MAC CE is not a consistent value which also relies on UE measurement, thus the CFRA resources associate with other SSBs should also be UE dedicated since NW can not predict which SSB should be indicated in the LTM command.</w:t>
      </w:r>
    </w:p>
    <w:p w14:paraId="5A1D038A" w14:textId="74D1A1D4" w:rsidR="000444F6" w:rsidRPr="00670C19" w:rsidRDefault="00BE544D" w:rsidP="00493E01">
      <w:pPr>
        <w:rPr>
          <w:rFonts w:ascii="Times New Roman" w:hAnsi="Times New Roman" w:hint="eastAsia"/>
          <w:lang w:val="en-US"/>
        </w:rPr>
      </w:pPr>
      <w:r>
        <w:rPr>
          <w:rFonts w:ascii="Times New Roman" w:hAnsi="Times New Roman"/>
        </w:rPr>
        <w:t>In summary, we agree with the latest</w:t>
      </w:r>
      <w:r w:rsidR="00670C19">
        <w:rPr>
          <w:rFonts w:ascii="Times New Roman" w:hAnsi="Times New Roman"/>
        </w:rPr>
        <w:t xml:space="preserve"> agreed</w:t>
      </w:r>
      <w:r>
        <w:rPr>
          <w:rFonts w:ascii="Times New Roman" w:hAnsi="Times New Roman"/>
        </w:rPr>
        <w:t xml:space="preserve"> CR </w:t>
      </w:r>
      <w:r w:rsidR="00670C19">
        <w:rPr>
          <w:rFonts w:ascii="Times New Roman" w:hAnsi="Times New Roman"/>
        </w:rPr>
        <w:t xml:space="preserve">on the CFRA </w:t>
      </w:r>
      <w:proofErr w:type="spellStart"/>
      <w:r w:rsidR="00670C19">
        <w:rPr>
          <w:rFonts w:ascii="Times New Roman" w:hAnsi="Times New Roman"/>
        </w:rPr>
        <w:t>fallback</w:t>
      </w:r>
      <w:proofErr w:type="spellEnd"/>
      <w:r w:rsidR="00670C19">
        <w:rPr>
          <w:rFonts w:ascii="Times New Roman" w:hAnsi="Times New Roman"/>
        </w:rPr>
        <w:t xml:space="preserve"> issue, that is, </w:t>
      </w:r>
      <w:r w:rsidR="00670C19" w:rsidRPr="00670C19">
        <w:rPr>
          <w:rFonts w:ascii="Times New Roman" w:hAnsi="Times New Roman"/>
        </w:rPr>
        <w:t xml:space="preserve">the MAC CE based CFRA will </w:t>
      </w:r>
      <w:proofErr w:type="spellStart"/>
      <w:r w:rsidR="00670C19" w:rsidRPr="00670C19">
        <w:rPr>
          <w:rFonts w:ascii="Times New Roman" w:hAnsi="Times New Roman"/>
        </w:rPr>
        <w:t>fallback</w:t>
      </w:r>
      <w:proofErr w:type="spellEnd"/>
      <w:r w:rsidR="00670C19" w:rsidRPr="00670C19">
        <w:rPr>
          <w:rFonts w:ascii="Times New Roman" w:hAnsi="Times New Roman"/>
        </w:rPr>
        <w:t xml:space="preserve"> to the RRC configured CFRA (e.g. RACH-</w:t>
      </w:r>
      <w:proofErr w:type="spellStart"/>
      <w:r w:rsidR="00670C19" w:rsidRPr="00670C19">
        <w:rPr>
          <w:rFonts w:ascii="Times New Roman" w:hAnsi="Times New Roman"/>
        </w:rPr>
        <w:t>ConfigDedicated</w:t>
      </w:r>
      <w:proofErr w:type="spellEnd"/>
      <w:r w:rsidR="00670C19" w:rsidRPr="00670C19">
        <w:rPr>
          <w:rFonts w:ascii="Times New Roman" w:hAnsi="Times New Roman"/>
        </w:rPr>
        <w:t xml:space="preserve"> in </w:t>
      </w:r>
      <w:proofErr w:type="spellStart"/>
      <w:r w:rsidR="00670C19" w:rsidRPr="00670C19">
        <w:rPr>
          <w:rFonts w:ascii="Times New Roman" w:hAnsi="Times New Roman"/>
        </w:rPr>
        <w:t>ReconfigurationWithSync</w:t>
      </w:r>
      <w:proofErr w:type="spellEnd"/>
      <w:r w:rsidR="00670C19" w:rsidRPr="00670C19">
        <w:rPr>
          <w:rFonts w:ascii="Times New Roman" w:hAnsi="Times New Roman"/>
        </w:rPr>
        <w:t xml:space="preserve">) if </w:t>
      </w:r>
      <w:r w:rsidR="008925B4">
        <w:rPr>
          <w:rFonts w:ascii="Times New Roman" w:hAnsi="Times New Roman"/>
        </w:rPr>
        <w:t xml:space="preserve">the </w:t>
      </w:r>
      <w:r w:rsidR="00A13FAD" w:rsidRPr="000A03AC">
        <w:rPr>
          <w:rFonts w:ascii="Times New Roman" w:hAnsi="Times New Roman"/>
        </w:rPr>
        <w:t>RSRP of the indicated SSB is not above the threshold</w:t>
      </w:r>
      <w:r w:rsidR="008F1390">
        <w:rPr>
          <w:rFonts w:ascii="Times New Roman" w:hAnsi="Times New Roman"/>
        </w:rPr>
        <w:t xml:space="preserve">, or </w:t>
      </w:r>
      <w:proofErr w:type="spellStart"/>
      <w:r w:rsidR="008F1390">
        <w:rPr>
          <w:rFonts w:ascii="Times New Roman" w:hAnsi="Times New Roman"/>
        </w:rPr>
        <w:t>fallback</w:t>
      </w:r>
      <w:proofErr w:type="spellEnd"/>
      <w:r w:rsidR="008F1390">
        <w:rPr>
          <w:rFonts w:ascii="Times New Roman" w:hAnsi="Times New Roman"/>
        </w:rPr>
        <w:t xml:space="preserve"> to CBRA if </w:t>
      </w:r>
      <w:r w:rsidR="008925B4">
        <w:rPr>
          <w:rFonts w:ascii="Times New Roman" w:hAnsi="Times New Roman"/>
        </w:rPr>
        <w:t xml:space="preserve">the </w:t>
      </w:r>
      <w:r w:rsidR="008925B4" w:rsidRPr="000A03AC">
        <w:rPr>
          <w:rFonts w:ascii="Times New Roman" w:hAnsi="Times New Roman"/>
        </w:rPr>
        <w:t>RSRP</w:t>
      </w:r>
      <w:r w:rsidR="008925B4">
        <w:rPr>
          <w:rFonts w:ascii="Times New Roman" w:hAnsi="Times New Roman"/>
        </w:rPr>
        <w:t xml:space="preserve"> for both</w:t>
      </w:r>
      <w:r w:rsidR="008925B4" w:rsidRPr="000A03AC">
        <w:rPr>
          <w:rFonts w:ascii="Times New Roman" w:hAnsi="Times New Roman"/>
        </w:rPr>
        <w:t xml:space="preserve"> </w:t>
      </w:r>
      <w:r w:rsidR="008925B4">
        <w:rPr>
          <w:rFonts w:ascii="Times New Roman" w:hAnsi="Times New Roman"/>
        </w:rPr>
        <w:t xml:space="preserve">of </w:t>
      </w:r>
      <w:r w:rsidR="008925B4" w:rsidRPr="000A03AC">
        <w:rPr>
          <w:rFonts w:ascii="Times New Roman" w:hAnsi="Times New Roman"/>
        </w:rPr>
        <w:t xml:space="preserve">the </w:t>
      </w:r>
      <w:r w:rsidR="008F1390">
        <w:rPr>
          <w:rFonts w:ascii="Times New Roman" w:hAnsi="Times New Roman"/>
        </w:rPr>
        <w:t>S</w:t>
      </w:r>
      <w:r w:rsidR="008F1390" w:rsidRPr="00670C19">
        <w:rPr>
          <w:rFonts w:ascii="Times New Roman" w:hAnsi="Times New Roman"/>
        </w:rPr>
        <w:t>SB indicated by LTM Cell switch MAC CE</w:t>
      </w:r>
      <w:r w:rsidR="008F1390">
        <w:rPr>
          <w:rFonts w:ascii="Times New Roman" w:hAnsi="Times New Roman"/>
        </w:rPr>
        <w:t xml:space="preserve"> </w:t>
      </w:r>
      <w:r w:rsidR="001623A7">
        <w:rPr>
          <w:rFonts w:ascii="Times New Roman" w:hAnsi="Times New Roman"/>
        </w:rPr>
        <w:t xml:space="preserve">and </w:t>
      </w:r>
      <w:r w:rsidR="00BF6852">
        <w:rPr>
          <w:rFonts w:ascii="Times New Roman" w:hAnsi="Times New Roman"/>
        </w:rPr>
        <w:t xml:space="preserve">SSB associated with RRC configured CFRA resource </w:t>
      </w:r>
      <w:r w:rsidR="001623A7">
        <w:rPr>
          <w:rFonts w:ascii="Times New Roman" w:hAnsi="Times New Roman"/>
        </w:rPr>
        <w:t>below the</w:t>
      </w:r>
      <w:r w:rsidR="00BF6852" w:rsidRPr="00670C19">
        <w:rPr>
          <w:rFonts w:ascii="Times New Roman" w:hAnsi="Times New Roman"/>
        </w:rPr>
        <w:t xml:space="preserve"> threshold</w:t>
      </w:r>
      <w:r w:rsidR="00BF6852">
        <w:rPr>
          <w:rFonts w:ascii="Times New Roman" w:hAnsi="Times New Roman"/>
        </w:rPr>
        <w:t>.</w:t>
      </w:r>
    </w:p>
    <w:p w14:paraId="31D06885" w14:textId="77777777" w:rsidR="00493E01" w:rsidRPr="000A03AC" w:rsidRDefault="00493E01" w:rsidP="00493E01">
      <w:pPr>
        <w:pStyle w:val="Proposal"/>
        <w:rPr>
          <w:rFonts w:ascii="Times New Roman" w:hAnsi="Times New Roman"/>
        </w:rPr>
      </w:pPr>
      <w:bookmarkStart w:id="20" w:name="_Toc149913654"/>
      <w:bookmarkStart w:id="21" w:name="_Toc163053976"/>
      <w:r w:rsidRPr="000A03AC">
        <w:rPr>
          <w:rFonts w:ascii="Times New Roman" w:hAnsi="Times New Roman"/>
        </w:rPr>
        <w:t xml:space="preserve">MAC CE based CFRA will </w:t>
      </w:r>
      <w:proofErr w:type="spellStart"/>
      <w:r w:rsidRPr="000A03AC">
        <w:rPr>
          <w:rFonts w:ascii="Times New Roman" w:hAnsi="Times New Roman"/>
        </w:rPr>
        <w:t>fallback</w:t>
      </w:r>
      <w:proofErr w:type="spellEnd"/>
      <w:r w:rsidRPr="000A03AC">
        <w:rPr>
          <w:rFonts w:ascii="Times New Roman" w:hAnsi="Times New Roman"/>
        </w:rPr>
        <w:t xml:space="preserve"> to the RRC configured CFRA (e.g. RACH-</w:t>
      </w:r>
      <w:proofErr w:type="spellStart"/>
      <w:r w:rsidRPr="000A03AC">
        <w:rPr>
          <w:rFonts w:ascii="Times New Roman" w:hAnsi="Times New Roman"/>
        </w:rPr>
        <w:t>ConfigDedicated</w:t>
      </w:r>
      <w:proofErr w:type="spellEnd"/>
      <w:r w:rsidRPr="000A03AC">
        <w:rPr>
          <w:rFonts w:ascii="Times New Roman" w:hAnsi="Times New Roman"/>
        </w:rPr>
        <w:t xml:space="preserve"> in </w:t>
      </w:r>
      <w:proofErr w:type="spellStart"/>
      <w:r w:rsidRPr="000A03AC">
        <w:rPr>
          <w:rFonts w:ascii="Times New Roman" w:hAnsi="Times New Roman"/>
        </w:rPr>
        <w:t>ReconfigurationWithSync</w:t>
      </w:r>
      <w:proofErr w:type="spellEnd"/>
      <w:r w:rsidRPr="000A03AC">
        <w:rPr>
          <w:rFonts w:ascii="Times New Roman" w:hAnsi="Times New Roman"/>
        </w:rPr>
        <w:t>) if the RSRP of the indicated SSB is not above the threshold. (no spec change is needed)</w:t>
      </w:r>
      <w:bookmarkEnd w:id="20"/>
      <w:bookmarkEnd w:id="21"/>
    </w:p>
    <w:p w14:paraId="789D0C30" w14:textId="7D59DB5A" w:rsidR="0050053E" w:rsidRPr="000A03AC" w:rsidRDefault="000629D4" w:rsidP="00CC4C62">
      <w:pPr>
        <w:pStyle w:val="2"/>
        <w:rPr>
          <w:rFonts w:ascii="Times New Roman" w:hAnsi="Times New Roman" w:cs="Times New Roman"/>
        </w:rPr>
      </w:pPr>
      <w:r w:rsidRPr="000A03AC">
        <w:rPr>
          <w:rFonts w:ascii="Times New Roman" w:hAnsi="Times New Roman" w:cs="Times New Roman"/>
        </w:rPr>
        <w:t>Power ramping</w:t>
      </w:r>
    </w:p>
    <w:p w14:paraId="0883B5FF" w14:textId="3FF6C2D4" w:rsidR="00CC4C62" w:rsidRPr="000A03AC" w:rsidRDefault="00CC4C62" w:rsidP="00CC4C62">
      <w:pPr>
        <w:rPr>
          <w:rFonts w:ascii="Times New Roman" w:hAnsi="Times New Roman"/>
        </w:rPr>
      </w:pPr>
      <w:r w:rsidRPr="000A03AC">
        <w:rPr>
          <w:rFonts w:ascii="Times New Roman" w:hAnsi="Times New Roman"/>
        </w:rPr>
        <w:t>Based on TS 38.321, the power ramping counter is reset for the following cases:</w:t>
      </w:r>
    </w:p>
    <w:tbl>
      <w:tblPr>
        <w:tblStyle w:val="af9"/>
        <w:tblW w:w="0" w:type="auto"/>
        <w:tblInd w:w="-5" w:type="dxa"/>
        <w:tblLook w:val="04A0" w:firstRow="1" w:lastRow="0" w:firstColumn="1" w:lastColumn="0" w:noHBand="0" w:noVBand="1"/>
      </w:tblPr>
      <w:tblGrid>
        <w:gridCol w:w="9634"/>
      </w:tblGrid>
      <w:tr w:rsidR="00CC4C62" w:rsidRPr="000A03AC" w14:paraId="4C47FF17" w14:textId="77777777" w:rsidTr="00504FF8">
        <w:tc>
          <w:tcPr>
            <w:tcW w:w="9634" w:type="dxa"/>
          </w:tcPr>
          <w:p w14:paraId="2DE7D4D6" w14:textId="77777777" w:rsidR="00CC4C62" w:rsidRPr="000A03AC" w:rsidRDefault="00CC4C62" w:rsidP="00CC4C62">
            <w:pPr>
              <w:pStyle w:val="B1"/>
              <w:rPr>
                <w:rFonts w:ascii="Times New Roman" w:hAnsi="Times New Roman"/>
                <w:lang w:eastAsia="ko-KR"/>
              </w:rPr>
            </w:pPr>
            <w:r w:rsidRPr="000A03AC">
              <w:rPr>
                <w:rFonts w:ascii="Times New Roman" w:hAnsi="Times New Roman"/>
                <w:lang w:eastAsia="ko-KR"/>
              </w:rPr>
              <w:lastRenderedPageBreak/>
              <w:t>1&gt;</w:t>
            </w:r>
            <w:r w:rsidRPr="000A03AC">
              <w:rPr>
                <w:rFonts w:ascii="Times New Roman" w:hAnsi="Times New Roman"/>
                <w:lang w:eastAsia="ko-KR"/>
              </w:rPr>
              <w:tab/>
              <w:t>if the Random Access procedure is initiated on a Serving Cell; or</w:t>
            </w:r>
          </w:p>
          <w:p w14:paraId="31DCE4DE" w14:textId="77777777" w:rsidR="00CC4C62" w:rsidRPr="000A03AC" w:rsidRDefault="00CC4C62" w:rsidP="00CC4C62">
            <w:pPr>
              <w:pStyle w:val="B1"/>
              <w:rPr>
                <w:rFonts w:ascii="Times New Roman" w:hAnsi="Times New Roman"/>
                <w:lang w:eastAsia="ko-KR"/>
              </w:rPr>
            </w:pPr>
            <w:r w:rsidRPr="000A03AC">
              <w:rPr>
                <w:rFonts w:ascii="Times New Roman" w:hAnsi="Times New Roman"/>
                <w:lang w:eastAsia="ko-KR"/>
              </w:rPr>
              <w:t>1&gt;</w:t>
            </w:r>
            <w:r w:rsidRPr="000A03AC">
              <w:rPr>
                <w:rFonts w:ascii="Times New Roman" w:hAnsi="Times New Roman"/>
                <w:lang w:eastAsia="ko-KR"/>
              </w:rPr>
              <w:tab/>
              <w:t>if the Random Access procedure is initiated by the PDCCH order to an LTM candidate cell and the PDCCH order indicates preamble initial transmission; or</w:t>
            </w:r>
          </w:p>
          <w:p w14:paraId="0244EB4C" w14:textId="77777777" w:rsidR="00CC4C62" w:rsidRPr="000A03AC" w:rsidRDefault="00CC4C62" w:rsidP="00CC4C62">
            <w:pPr>
              <w:pStyle w:val="B1"/>
              <w:rPr>
                <w:rFonts w:ascii="Times New Roman" w:hAnsi="Times New Roman"/>
                <w:lang w:eastAsia="ko-KR"/>
              </w:rPr>
            </w:pPr>
            <w:r w:rsidRPr="000A03AC">
              <w:rPr>
                <w:rFonts w:ascii="Times New Roman" w:hAnsi="Times New Roman"/>
                <w:lang w:eastAsia="ko-KR"/>
              </w:rPr>
              <w:t>1&gt;</w:t>
            </w:r>
            <w:r w:rsidRPr="000A03AC">
              <w:rPr>
                <w:rFonts w:ascii="Times New Roman" w:hAnsi="Times New Roman"/>
                <w:lang w:eastAsia="ko-KR"/>
              </w:rPr>
              <w:tab/>
              <w:t xml:space="preserve">if the Random Access procedure is initiated by the PDCCH order to an LTM candidate cell, which is different from the LTM candidate cell to perform </w:t>
            </w:r>
            <w:r w:rsidRPr="000A03AC">
              <w:rPr>
                <w:rFonts w:ascii="Times New Roman" w:hAnsi="Times New Roman"/>
                <w:highlight w:val="yellow"/>
                <w:lang w:eastAsia="ko-KR"/>
              </w:rPr>
              <w:t>the last Random Access Preamble transmission initiated by the PDCCH order to an LTM candidate cell</w:t>
            </w:r>
            <w:r w:rsidRPr="000A03AC">
              <w:rPr>
                <w:rFonts w:ascii="Times New Roman" w:hAnsi="Times New Roman"/>
                <w:lang w:eastAsia="ko-KR"/>
              </w:rPr>
              <w:t>, and the PDCCH order indicates preamble re-transmission:</w:t>
            </w:r>
          </w:p>
          <w:p w14:paraId="1B8B5BA8" w14:textId="4D4165E0" w:rsidR="00CC4C62" w:rsidRPr="000A03AC" w:rsidRDefault="00CC4C62" w:rsidP="00504FF8">
            <w:pPr>
              <w:pStyle w:val="B2"/>
              <w:rPr>
                <w:rFonts w:ascii="Times New Roman" w:hAnsi="Times New Roman"/>
                <w:lang w:eastAsia="ko-KR"/>
              </w:rPr>
            </w:pPr>
            <w:r w:rsidRPr="000A03AC">
              <w:rPr>
                <w:rFonts w:ascii="Times New Roman" w:hAnsi="Times New Roman"/>
                <w:lang w:eastAsia="ko-KR"/>
              </w:rPr>
              <w:t>2&gt;</w:t>
            </w:r>
            <w:r w:rsidRPr="000A03AC">
              <w:rPr>
                <w:rFonts w:ascii="Times New Roman" w:hAnsi="Times New Roman"/>
                <w:lang w:eastAsia="ko-KR"/>
              </w:rPr>
              <w:tab/>
              <w:t xml:space="preserve">set the </w:t>
            </w:r>
            <w:r w:rsidRPr="000A03AC">
              <w:rPr>
                <w:rFonts w:ascii="Times New Roman" w:hAnsi="Times New Roman"/>
                <w:i/>
                <w:iCs/>
                <w:lang w:eastAsia="ko-KR"/>
              </w:rPr>
              <w:t>PREAMBLE_POWER_RAMPING_COUNTER</w:t>
            </w:r>
            <w:r w:rsidRPr="000A03AC">
              <w:rPr>
                <w:rFonts w:ascii="Times New Roman" w:hAnsi="Times New Roman"/>
                <w:lang w:eastAsia="ko-KR"/>
              </w:rPr>
              <w:t xml:space="preserve"> to 1;</w:t>
            </w:r>
          </w:p>
        </w:tc>
      </w:tr>
    </w:tbl>
    <w:p w14:paraId="6DA527A6" w14:textId="7BC631BE" w:rsidR="0087230C" w:rsidRPr="000A03AC" w:rsidRDefault="00AD1320" w:rsidP="00504FF8">
      <w:pPr>
        <w:rPr>
          <w:rFonts w:ascii="Times New Roman" w:hAnsi="Times New Roman"/>
        </w:rPr>
      </w:pPr>
      <w:r w:rsidRPr="000A03AC">
        <w:rPr>
          <w:rFonts w:ascii="Times New Roman" w:hAnsi="Times New Roman"/>
        </w:rPr>
        <w:t>According to current</w:t>
      </w:r>
      <w:r w:rsidR="00714D19" w:rsidRPr="000A03AC">
        <w:rPr>
          <w:rFonts w:ascii="Times New Roman" w:hAnsi="Times New Roman"/>
        </w:rPr>
        <w:t xml:space="preserve"> specification</w:t>
      </w:r>
      <w:r w:rsidRPr="000A03AC">
        <w:rPr>
          <w:rFonts w:ascii="Times New Roman" w:hAnsi="Times New Roman"/>
        </w:rPr>
        <w:t xml:space="preserve">, the </w:t>
      </w:r>
      <w:proofErr w:type="spellStart"/>
      <w:r w:rsidRPr="000A03AC">
        <w:rPr>
          <w:rFonts w:ascii="Times New Roman" w:hAnsi="Times New Roman"/>
        </w:rPr>
        <w:t>preamble_power_ramping_counter</w:t>
      </w:r>
      <w:proofErr w:type="spellEnd"/>
      <w:r w:rsidRPr="000A03AC">
        <w:rPr>
          <w:rFonts w:ascii="Times New Roman" w:hAnsi="Times New Roman"/>
        </w:rPr>
        <w:t xml:space="preserve"> will not be reset if </w:t>
      </w:r>
      <w:r w:rsidR="00C75AA6" w:rsidRPr="000A03AC">
        <w:rPr>
          <w:rFonts w:ascii="Times New Roman" w:hAnsi="Times New Roman"/>
        </w:rPr>
        <w:t>UE receives a retransmission indication for early sync to the same LTM candidate cell as in the last early sync procedur</w:t>
      </w:r>
      <w:r w:rsidR="00D46B5F" w:rsidRPr="000A03AC">
        <w:rPr>
          <w:rFonts w:ascii="Times New Roman" w:hAnsi="Times New Roman"/>
        </w:rPr>
        <w:t>e</w:t>
      </w:r>
      <w:r w:rsidR="006D4E3D" w:rsidRPr="000A03AC">
        <w:rPr>
          <w:rFonts w:ascii="Times New Roman" w:hAnsi="Times New Roman"/>
        </w:rPr>
        <w:t>.</w:t>
      </w:r>
      <w:r w:rsidRPr="000A03AC">
        <w:rPr>
          <w:rFonts w:ascii="Times New Roman" w:hAnsi="Times New Roman"/>
        </w:rPr>
        <w:t xml:space="preserve"> </w:t>
      </w:r>
      <w:r w:rsidR="006D4E3D" w:rsidRPr="000A03AC">
        <w:rPr>
          <w:rFonts w:ascii="Times New Roman" w:hAnsi="Times New Roman"/>
        </w:rPr>
        <w:t>While if</w:t>
      </w:r>
      <w:r w:rsidRPr="000A03AC">
        <w:rPr>
          <w:rFonts w:ascii="Times New Roman" w:hAnsi="Times New Roman"/>
        </w:rPr>
        <w:t xml:space="preserve"> there an inserted RACH</w:t>
      </w:r>
      <w:r w:rsidR="006D4E3D" w:rsidRPr="000A03AC">
        <w:rPr>
          <w:rFonts w:ascii="Times New Roman" w:hAnsi="Times New Roman"/>
        </w:rPr>
        <w:t xml:space="preserve"> procedure </w:t>
      </w:r>
      <w:r w:rsidRPr="000A03AC">
        <w:rPr>
          <w:rFonts w:ascii="Times New Roman" w:hAnsi="Times New Roman"/>
        </w:rPr>
        <w:t xml:space="preserve">towards </w:t>
      </w:r>
      <w:r w:rsidR="0087230C" w:rsidRPr="000A03AC">
        <w:rPr>
          <w:rFonts w:ascii="Times New Roman" w:hAnsi="Times New Roman"/>
        </w:rPr>
        <w:t xml:space="preserve">the </w:t>
      </w:r>
      <w:r w:rsidRPr="000A03AC">
        <w:rPr>
          <w:rFonts w:ascii="Times New Roman" w:hAnsi="Times New Roman"/>
        </w:rPr>
        <w:t>serving cell between the two early sync procedures</w:t>
      </w:r>
      <w:r w:rsidR="006D4E3D" w:rsidRPr="000A03AC">
        <w:rPr>
          <w:rFonts w:ascii="Times New Roman" w:hAnsi="Times New Roman"/>
        </w:rPr>
        <w:t xml:space="preserve"> to the same LTM candidate cell, the </w:t>
      </w:r>
      <w:r w:rsidR="00D46B5F" w:rsidRPr="000A03AC">
        <w:rPr>
          <w:rFonts w:ascii="Times New Roman" w:hAnsi="Times New Roman"/>
        </w:rPr>
        <w:t>no reset of power ramping counter may not be an expected behaviour.</w:t>
      </w:r>
    </w:p>
    <w:p w14:paraId="1326F615" w14:textId="5987246F" w:rsidR="004C57AA" w:rsidRPr="000A03AC" w:rsidRDefault="001E4732" w:rsidP="00504FF8">
      <w:pPr>
        <w:rPr>
          <w:rFonts w:ascii="Times New Roman" w:hAnsi="Times New Roman"/>
        </w:rPr>
      </w:pPr>
      <w:r w:rsidRPr="000A03AC">
        <w:rPr>
          <w:rFonts w:ascii="Times New Roman" w:hAnsi="Times New Roman"/>
        </w:rPr>
        <w:t xml:space="preserve">Therefore, it is proposed that the PREAMBLE_POWER_RAMPING_COUNTER shall be reset for the case </w:t>
      </w:r>
      <w:r w:rsidR="0082079E" w:rsidRPr="000A03AC">
        <w:rPr>
          <w:rFonts w:ascii="Times New Roman" w:hAnsi="Times New Roman"/>
        </w:rPr>
        <w:t xml:space="preserve">that </w:t>
      </w:r>
      <w:r w:rsidRPr="000A03AC">
        <w:rPr>
          <w:rFonts w:ascii="Times New Roman" w:hAnsi="Times New Roman"/>
        </w:rPr>
        <w:t>the retransmission indication for early sync is received while the last RACH</w:t>
      </w:r>
      <w:r w:rsidR="00052444" w:rsidRPr="000A03AC">
        <w:rPr>
          <w:rFonts w:ascii="Times New Roman" w:hAnsi="Times New Roman"/>
        </w:rPr>
        <w:t xml:space="preserve"> procedure</w:t>
      </w:r>
      <w:r w:rsidRPr="000A03AC">
        <w:rPr>
          <w:rFonts w:ascii="Times New Roman" w:hAnsi="Times New Roman"/>
        </w:rPr>
        <w:t xml:space="preserve"> is performed towards</w:t>
      </w:r>
      <w:r w:rsidR="00052444" w:rsidRPr="000A03AC">
        <w:rPr>
          <w:rFonts w:ascii="Times New Roman" w:hAnsi="Times New Roman"/>
        </w:rPr>
        <w:t xml:space="preserve"> </w:t>
      </w:r>
      <w:r w:rsidRPr="000A03AC">
        <w:rPr>
          <w:rFonts w:ascii="Times New Roman" w:hAnsi="Times New Roman"/>
        </w:rPr>
        <w:t>current serving cell.</w:t>
      </w:r>
    </w:p>
    <w:p w14:paraId="18CEF985" w14:textId="7ACD2F54" w:rsidR="00CC4C62" w:rsidRPr="000A03AC" w:rsidRDefault="00C75AA6" w:rsidP="00CC4C62">
      <w:pPr>
        <w:pStyle w:val="Proposal"/>
        <w:rPr>
          <w:rFonts w:ascii="Times New Roman" w:hAnsi="Times New Roman"/>
        </w:rPr>
      </w:pPr>
      <w:bookmarkStart w:id="22" w:name="_Toc163053977"/>
      <w:r w:rsidRPr="000A03AC">
        <w:rPr>
          <w:rFonts w:ascii="Times New Roman" w:hAnsi="Times New Roman"/>
        </w:rPr>
        <w:t>Upon reception of an retransmission indication for early sync, t</w:t>
      </w:r>
      <w:r w:rsidR="008B1F8F" w:rsidRPr="000A03AC">
        <w:rPr>
          <w:rFonts w:ascii="Times New Roman" w:hAnsi="Times New Roman"/>
        </w:rPr>
        <w:t xml:space="preserve">he PREAMBLE_POWER_RAMPING_COUNTER </w:t>
      </w:r>
      <w:r w:rsidRPr="000A03AC">
        <w:rPr>
          <w:rFonts w:ascii="Times New Roman" w:hAnsi="Times New Roman"/>
        </w:rPr>
        <w:t>shall be</w:t>
      </w:r>
      <w:r w:rsidR="008B1F8F" w:rsidRPr="000A03AC">
        <w:rPr>
          <w:rFonts w:ascii="Times New Roman" w:hAnsi="Times New Roman"/>
        </w:rPr>
        <w:t xml:space="preserve"> reset if the last RACH</w:t>
      </w:r>
      <w:r w:rsidR="00052444" w:rsidRPr="000A03AC">
        <w:rPr>
          <w:rFonts w:ascii="Times New Roman" w:hAnsi="Times New Roman"/>
        </w:rPr>
        <w:t xml:space="preserve"> procedure</w:t>
      </w:r>
      <w:r w:rsidR="008B1F8F" w:rsidRPr="000A03AC">
        <w:rPr>
          <w:rFonts w:ascii="Times New Roman" w:hAnsi="Times New Roman"/>
        </w:rPr>
        <w:t xml:space="preserve"> is performed towards current serving cell.</w:t>
      </w:r>
      <w:bookmarkEnd w:id="22"/>
    </w:p>
    <w:p w14:paraId="604CAF23" w14:textId="77777777" w:rsidR="00493E01" w:rsidRPr="000A03AC" w:rsidRDefault="00493E01" w:rsidP="00493E01">
      <w:pPr>
        <w:pStyle w:val="2"/>
        <w:rPr>
          <w:rFonts w:ascii="Times New Roman" w:hAnsi="Times New Roman" w:cs="Times New Roman"/>
        </w:rPr>
      </w:pPr>
      <w:bookmarkStart w:id="23" w:name="_Toc133575977"/>
      <w:bookmarkStart w:id="24" w:name="_Toc133575996"/>
      <w:bookmarkEnd w:id="23"/>
      <w:bookmarkEnd w:id="24"/>
      <w:r w:rsidRPr="000A03AC">
        <w:rPr>
          <w:rStyle w:val="20"/>
          <w:rFonts w:ascii="Times New Roman" w:hAnsi="Times New Roman" w:cs="Times New Roman"/>
        </w:rPr>
        <w:t xml:space="preserve">DRX and measurement gaps during </w:t>
      </w:r>
      <w:proofErr w:type="spellStart"/>
      <w:r w:rsidRPr="000A03AC">
        <w:rPr>
          <w:rStyle w:val="20"/>
          <w:rFonts w:ascii="Times New Roman" w:hAnsi="Times New Roman" w:cs="Times New Roman"/>
        </w:rPr>
        <w:t>rach</w:t>
      </w:r>
      <w:proofErr w:type="spellEnd"/>
      <w:r w:rsidRPr="000A03AC">
        <w:rPr>
          <w:rStyle w:val="20"/>
          <w:rFonts w:ascii="Times New Roman" w:hAnsi="Times New Roman" w:cs="Times New Roman"/>
        </w:rPr>
        <w:t>-less LTM switch</w:t>
      </w:r>
      <w:r w:rsidRPr="000A03AC">
        <w:rPr>
          <w:rFonts w:ascii="Times New Roman" w:hAnsi="Times New Roman" w:cs="Times New Roman"/>
        </w:rPr>
        <w:t xml:space="preserve"> </w:t>
      </w:r>
    </w:p>
    <w:p w14:paraId="78E7BA63" w14:textId="77777777" w:rsidR="00493E01" w:rsidRDefault="00493E01" w:rsidP="00493E01">
      <w:pPr>
        <w:rPr>
          <w:rFonts w:ascii="Times New Roman" w:hAnsi="Times New Roman"/>
        </w:rPr>
      </w:pPr>
      <w:r w:rsidRPr="005B6B40">
        <w:rPr>
          <w:rFonts w:ascii="Times New Roman" w:hAnsi="Times New Roman"/>
        </w:rPr>
        <w:t>In R18 LTM, RACH-less LTM is supported if TA is available to further reduce the HO interruption time. To avoid extra latency caused by UE C-DRX, RAN2 agreed to ignore the DRX configuration for RACH-less LTM, i.e. UE consider the ongoing RACH-less LTM as on-duration period and keep monitoring PDCCH for DL reception.</w:t>
      </w:r>
    </w:p>
    <w:p w14:paraId="6CE65EA6" w14:textId="77777777" w:rsidR="00493E01" w:rsidRPr="00504DEC" w:rsidRDefault="00493E01" w:rsidP="00493E01">
      <w:pPr>
        <w:pBdr>
          <w:top w:val="single" w:sz="4" w:space="1" w:color="auto"/>
          <w:left w:val="single" w:sz="4" w:space="4" w:color="auto"/>
          <w:bottom w:val="single" w:sz="4" w:space="1" w:color="auto"/>
          <w:right w:val="single" w:sz="4" w:space="4" w:color="auto"/>
        </w:pBdr>
        <w:spacing w:after="180"/>
        <w:ind w:left="568" w:hanging="284"/>
        <w:jc w:val="left"/>
        <w:rPr>
          <w:rFonts w:ascii="Times New Roman" w:eastAsia="Times New Roman" w:hAnsi="Times New Roman"/>
          <w:noProof/>
          <w:lang w:eastAsia="ja-JP"/>
        </w:rPr>
      </w:pPr>
      <w:r w:rsidRPr="00504DEC">
        <w:rPr>
          <w:rFonts w:ascii="Times New Roman" w:eastAsia="Times New Roman" w:hAnsi="Times New Roman"/>
          <w:noProof/>
          <w:lang w:eastAsia="ja-JP"/>
        </w:rPr>
        <w:t>When DRX is configured, the Active Time for Serving Cells in a DRX group includes the time while:</w:t>
      </w:r>
    </w:p>
    <w:p w14:paraId="5CC9FBB7" w14:textId="77777777" w:rsidR="00493E01" w:rsidRPr="00504DEC" w:rsidRDefault="00493E01" w:rsidP="00493E01">
      <w:pPr>
        <w:pBdr>
          <w:top w:val="single" w:sz="4" w:space="1" w:color="auto"/>
          <w:left w:val="single" w:sz="4" w:space="4" w:color="auto"/>
          <w:bottom w:val="single" w:sz="4" w:space="1" w:color="auto"/>
          <w:right w:val="single" w:sz="4" w:space="4" w:color="auto"/>
        </w:pBdr>
        <w:spacing w:after="180"/>
        <w:ind w:left="568" w:hanging="284"/>
        <w:jc w:val="left"/>
        <w:rPr>
          <w:rFonts w:ascii="Times New Roman" w:eastAsia="Times New Roman" w:hAnsi="Times New Roman"/>
          <w:noProof/>
          <w:lang w:eastAsia="ja-JP"/>
        </w:rPr>
      </w:pPr>
      <w:r w:rsidRPr="00504DEC">
        <w:rPr>
          <w:rFonts w:ascii="Times New Roman" w:eastAsia="Times New Roman" w:hAnsi="Times New Roman"/>
          <w:noProof/>
          <w:lang w:eastAsia="ja-JP"/>
        </w:rPr>
        <w:t>-</w:t>
      </w:r>
      <w:r w:rsidRPr="00504DEC">
        <w:rPr>
          <w:rFonts w:ascii="Times New Roman" w:eastAsia="Times New Roman" w:hAnsi="Times New Roman"/>
          <w:noProof/>
          <w:lang w:eastAsia="ja-JP"/>
        </w:rPr>
        <w:tab/>
      </w:r>
      <w:r w:rsidRPr="00504DEC">
        <w:rPr>
          <w:rFonts w:ascii="Times New Roman" w:eastAsia="Times New Roman" w:hAnsi="Times New Roman"/>
          <w:i/>
          <w:noProof/>
          <w:lang w:eastAsia="ja-JP"/>
        </w:rPr>
        <w:t>drx-onDurationTimer</w:t>
      </w:r>
      <w:r w:rsidRPr="00504DEC">
        <w:rPr>
          <w:rFonts w:ascii="Times New Roman" w:eastAsia="Times New Roman" w:hAnsi="Times New Roman"/>
          <w:noProof/>
          <w:lang w:eastAsia="ja-JP"/>
        </w:rPr>
        <w:t xml:space="preserve"> or </w:t>
      </w:r>
      <w:r w:rsidRPr="00504DEC">
        <w:rPr>
          <w:rFonts w:ascii="Times New Roman" w:eastAsia="Times New Roman" w:hAnsi="Times New Roman"/>
          <w:i/>
          <w:noProof/>
          <w:lang w:eastAsia="ja-JP"/>
        </w:rPr>
        <w:t>drx-InactivityTimer</w:t>
      </w:r>
      <w:r w:rsidRPr="00504DEC">
        <w:rPr>
          <w:rFonts w:ascii="Times New Roman" w:eastAsia="Times New Roman" w:hAnsi="Times New Roman"/>
          <w:noProof/>
          <w:lang w:eastAsia="ja-JP"/>
        </w:rPr>
        <w:t xml:space="preserve"> configured for the DRX group is running; or</w:t>
      </w:r>
    </w:p>
    <w:p w14:paraId="4BCA8D99" w14:textId="77777777" w:rsidR="00493E01" w:rsidRPr="00504DEC" w:rsidRDefault="00493E01" w:rsidP="00493E01">
      <w:pPr>
        <w:pBdr>
          <w:top w:val="single" w:sz="4" w:space="1" w:color="auto"/>
          <w:left w:val="single" w:sz="4" w:space="4" w:color="auto"/>
          <w:bottom w:val="single" w:sz="4" w:space="1" w:color="auto"/>
          <w:right w:val="single" w:sz="4" w:space="4" w:color="auto"/>
        </w:pBdr>
        <w:spacing w:after="180"/>
        <w:ind w:left="568" w:hanging="284"/>
        <w:jc w:val="left"/>
        <w:rPr>
          <w:rFonts w:ascii="Times New Roman" w:eastAsia="Times New Roman" w:hAnsi="Times New Roman"/>
          <w:noProof/>
          <w:lang w:eastAsia="ja-JP"/>
        </w:rPr>
      </w:pPr>
      <w:r w:rsidRPr="00504DEC">
        <w:rPr>
          <w:rFonts w:ascii="Times New Roman" w:eastAsia="Times New Roman" w:hAnsi="Times New Roman"/>
          <w:iCs/>
          <w:lang w:eastAsia="ja-JP"/>
        </w:rPr>
        <w:t>-</w:t>
      </w:r>
      <w:r w:rsidRPr="00504DEC">
        <w:rPr>
          <w:rFonts w:ascii="Times New Roman" w:eastAsia="Times New Roman" w:hAnsi="Times New Roman"/>
          <w:iCs/>
          <w:lang w:eastAsia="ja-JP"/>
        </w:rPr>
        <w:tab/>
      </w:r>
      <w:proofErr w:type="spellStart"/>
      <w:r w:rsidRPr="00504DEC">
        <w:rPr>
          <w:rFonts w:ascii="Times New Roman" w:eastAsia="Times New Roman" w:hAnsi="Times New Roman"/>
          <w:i/>
          <w:lang w:eastAsia="ja-JP"/>
        </w:rPr>
        <w:t>drx-RetransmissionTimerDL</w:t>
      </w:r>
      <w:proofErr w:type="spellEnd"/>
      <w:r w:rsidRPr="00504DEC">
        <w:rPr>
          <w:rFonts w:ascii="Times New Roman" w:eastAsia="Times New Roman" w:hAnsi="Times New Roman"/>
          <w:iCs/>
          <w:lang w:eastAsia="ja-JP"/>
        </w:rPr>
        <w:t>,</w:t>
      </w:r>
      <w:r w:rsidRPr="00504DEC">
        <w:rPr>
          <w:rFonts w:ascii="Times New Roman" w:eastAsia="Times New Roman" w:hAnsi="Times New Roman"/>
          <w:noProof/>
          <w:lang w:eastAsia="ja-JP"/>
        </w:rPr>
        <w:t xml:space="preserve"> </w:t>
      </w:r>
      <w:proofErr w:type="spellStart"/>
      <w:r w:rsidRPr="00504DEC">
        <w:rPr>
          <w:rFonts w:ascii="Times New Roman" w:eastAsia="Times New Roman" w:hAnsi="Times New Roman"/>
          <w:i/>
          <w:lang w:eastAsia="ja-JP"/>
        </w:rPr>
        <w:t>drx-RetransmissionTimerUL</w:t>
      </w:r>
      <w:proofErr w:type="spellEnd"/>
      <w:r w:rsidRPr="00504DEC">
        <w:rPr>
          <w:rFonts w:ascii="Times New Roman" w:eastAsia="Times New Roman" w:hAnsi="Times New Roman"/>
          <w:iCs/>
          <w:noProof/>
          <w:lang w:eastAsia="ja-JP"/>
        </w:rPr>
        <w:t xml:space="preserve"> </w:t>
      </w:r>
      <w:r w:rsidRPr="00504DEC">
        <w:rPr>
          <w:rFonts w:ascii="Times New Roman" w:eastAsia="Times New Roman" w:hAnsi="Times New Roman"/>
          <w:iCs/>
          <w:lang w:eastAsia="ja-JP"/>
        </w:rPr>
        <w:t>or</w:t>
      </w:r>
      <w:r w:rsidRPr="00504DEC">
        <w:rPr>
          <w:rFonts w:ascii="Times New Roman" w:eastAsia="Times New Roman" w:hAnsi="Times New Roman"/>
          <w:iCs/>
          <w:lang w:eastAsia="ko-KR"/>
        </w:rPr>
        <w:t xml:space="preserve"> </w:t>
      </w:r>
      <w:proofErr w:type="spellStart"/>
      <w:r w:rsidRPr="00504DEC">
        <w:rPr>
          <w:rFonts w:ascii="Times New Roman" w:eastAsia="Times New Roman" w:hAnsi="Times New Roman"/>
          <w:i/>
          <w:lang w:eastAsia="ko-KR"/>
        </w:rPr>
        <w:t>drx-RetransmissionTimerSL</w:t>
      </w:r>
      <w:proofErr w:type="spellEnd"/>
      <w:r w:rsidRPr="00504DEC">
        <w:rPr>
          <w:rFonts w:ascii="Times New Roman" w:eastAsia="Times New Roman" w:hAnsi="Times New Roman"/>
          <w:noProof/>
          <w:lang w:eastAsia="ja-JP"/>
        </w:rPr>
        <w:t xml:space="preserve"> is running on any Serving Cell in the DRX group; or</w:t>
      </w:r>
    </w:p>
    <w:p w14:paraId="34A6F28F" w14:textId="77777777" w:rsidR="00493E01" w:rsidRPr="00504DEC" w:rsidRDefault="00493E01" w:rsidP="00493E01">
      <w:pPr>
        <w:pBdr>
          <w:top w:val="single" w:sz="4" w:space="1" w:color="auto"/>
          <w:left w:val="single" w:sz="4" w:space="4" w:color="auto"/>
          <w:bottom w:val="single" w:sz="4" w:space="1" w:color="auto"/>
          <w:right w:val="single" w:sz="4" w:space="4" w:color="auto"/>
        </w:pBdr>
        <w:spacing w:after="180"/>
        <w:ind w:left="568" w:hanging="284"/>
        <w:jc w:val="left"/>
        <w:rPr>
          <w:rFonts w:ascii="Times New Roman" w:eastAsia="Times New Roman" w:hAnsi="Times New Roman"/>
          <w:noProof/>
          <w:lang w:eastAsia="ja-JP"/>
        </w:rPr>
      </w:pPr>
      <w:r w:rsidRPr="00504DEC">
        <w:rPr>
          <w:rFonts w:ascii="Times New Roman" w:eastAsia="Times New Roman" w:hAnsi="Times New Roman"/>
          <w:noProof/>
          <w:lang w:eastAsia="ja-JP"/>
        </w:rPr>
        <w:t>-</w:t>
      </w:r>
      <w:r w:rsidRPr="00504DEC">
        <w:rPr>
          <w:rFonts w:ascii="Times New Roman" w:eastAsia="Times New Roman" w:hAnsi="Times New Roman"/>
          <w:noProof/>
          <w:lang w:eastAsia="ja-JP"/>
        </w:rPr>
        <w:tab/>
      </w:r>
      <w:r w:rsidRPr="00504DEC">
        <w:rPr>
          <w:rFonts w:ascii="Times New Roman" w:eastAsia="Times New Roman" w:hAnsi="Times New Roman"/>
          <w:i/>
          <w:noProof/>
          <w:lang w:eastAsia="ja-JP"/>
        </w:rPr>
        <w:t>ra-ContentionResolutionTimer</w:t>
      </w:r>
      <w:r w:rsidRPr="00504DEC">
        <w:rPr>
          <w:rFonts w:ascii="Times New Roman" w:eastAsia="Times New Roman" w:hAnsi="Times New Roman"/>
          <w:noProof/>
          <w:lang w:eastAsia="ja-JP"/>
        </w:rPr>
        <w:t xml:space="preserve"> (as described in clause 5.1.5) or </w:t>
      </w:r>
      <w:r w:rsidRPr="00504DEC">
        <w:rPr>
          <w:rFonts w:ascii="Times New Roman" w:eastAsia="Times New Roman" w:hAnsi="Times New Roman"/>
          <w:i/>
          <w:iCs/>
          <w:noProof/>
          <w:lang w:eastAsia="ja-JP"/>
        </w:rPr>
        <w:t>msgB-ResponseWindow</w:t>
      </w:r>
      <w:r w:rsidRPr="00504DEC">
        <w:rPr>
          <w:rFonts w:ascii="Times New Roman" w:eastAsia="Times New Roman" w:hAnsi="Times New Roman"/>
          <w:noProof/>
          <w:lang w:eastAsia="ja-JP"/>
        </w:rPr>
        <w:t xml:space="preserve"> (as described in clause 5.1.4a) is running; or</w:t>
      </w:r>
    </w:p>
    <w:p w14:paraId="03B438D6" w14:textId="77777777" w:rsidR="00493E01" w:rsidRPr="00504DEC" w:rsidRDefault="00493E01" w:rsidP="00493E01">
      <w:pPr>
        <w:pBdr>
          <w:top w:val="single" w:sz="4" w:space="1" w:color="auto"/>
          <w:left w:val="single" w:sz="4" w:space="4" w:color="auto"/>
          <w:bottom w:val="single" w:sz="4" w:space="1" w:color="auto"/>
          <w:right w:val="single" w:sz="4" w:space="4" w:color="auto"/>
        </w:pBdr>
        <w:spacing w:after="180"/>
        <w:ind w:left="568" w:hanging="284"/>
        <w:jc w:val="left"/>
        <w:rPr>
          <w:rFonts w:ascii="Times New Roman" w:eastAsia="Times New Roman" w:hAnsi="Times New Roman"/>
          <w:noProof/>
          <w:lang w:eastAsia="ja-JP"/>
        </w:rPr>
      </w:pPr>
      <w:r w:rsidRPr="00504DEC">
        <w:rPr>
          <w:rFonts w:ascii="Times New Roman" w:eastAsia="Times New Roman" w:hAnsi="Times New Roman"/>
          <w:noProof/>
          <w:lang w:eastAsia="ja-JP"/>
        </w:rPr>
        <w:t>-</w:t>
      </w:r>
      <w:r w:rsidRPr="00504DEC">
        <w:rPr>
          <w:rFonts w:ascii="Times New Roman" w:eastAsia="Times New Roman" w:hAnsi="Times New Roman"/>
          <w:noProof/>
          <w:lang w:eastAsia="ja-JP"/>
        </w:rPr>
        <w:tab/>
        <w:t>a Scheduling Request is sent on PUCCH and is pending (as described in clause 5.4.4</w:t>
      </w:r>
      <w:r w:rsidRPr="00504DEC">
        <w:rPr>
          <w:rFonts w:ascii="Times New Roman" w:eastAsia="Times New Roman" w:hAnsi="Times New Roman"/>
          <w:lang w:eastAsia="ja-JP"/>
        </w:rPr>
        <w:t xml:space="preserve"> or 5.22.1.5</w:t>
      </w:r>
      <w:r w:rsidRPr="00504DEC">
        <w:rPr>
          <w:rFonts w:ascii="Times New Roman" w:eastAsia="Times New Roman" w:hAnsi="Times New Roman"/>
          <w:noProof/>
          <w:lang w:eastAsia="ja-JP"/>
        </w:rPr>
        <w:t xml:space="preserve">). If this Serving Cell is part of a non-terrestrial network, the Active Time is started after the Scheduling Request transmission </w:t>
      </w:r>
      <w:r w:rsidRPr="00504DEC">
        <w:rPr>
          <w:rFonts w:ascii="Times New Roman" w:eastAsia="Times New Roman" w:hAnsi="Times New Roman"/>
          <w:lang w:eastAsia="ja-JP"/>
        </w:rPr>
        <w:t xml:space="preserve">that is performed when the </w:t>
      </w:r>
      <w:r w:rsidRPr="00504DEC">
        <w:rPr>
          <w:rFonts w:ascii="Times New Roman" w:eastAsia="Times New Roman" w:hAnsi="Times New Roman"/>
          <w:i/>
          <w:lang w:eastAsia="ja-JP"/>
        </w:rPr>
        <w:t>SR_COUNTER</w:t>
      </w:r>
      <w:r w:rsidRPr="00504DEC">
        <w:rPr>
          <w:rFonts w:ascii="Times New Roman" w:eastAsia="Times New Roman" w:hAnsi="Times New Roman"/>
          <w:lang w:eastAsia="ja-JP"/>
        </w:rPr>
        <w:t xml:space="preserve"> is 0 for all the SR configurations with pending SR(s) </w:t>
      </w:r>
      <w:r w:rsidRPr="00504DEC">
        <w:rPr>
          <w:rFonts w:ascii="Times New Roman" w:eastAsia="Times New Roman" w:hAnsi="Times New Roman"/>
          <w:noProof/>
          <w:lang w:eastAsia="ja-JP"/>
        </w:rPr>
        <w:t>plus the UE-gNB RTT; or</w:t>
      </w:r>
    </w:p>
    <w:p w14:paraId="33F517E6" w14:textId="77777777" w:rsidR="00493E01" w:rsidRPr="00504DEC" w:rsidRDefault="00493E01" w:rsidP="00493E01">
      <w:pPr>
        <w:pBdr>
          <w:top w:val="single" w:sz="4" w:space="1" w:color="auto"/>
          <w:left w:val="single" w:sz="4" w:space="4" w:color="auto"/>
          <w:bottom w:val="single" w:sz="4" w:space="1" w:color="auto"/>
          <w:right w:val="single" w:sz="4" w:space="4" w:color="auto"/>
        </w:pBdr>
        <w:spacing w:after="180"/>
        <w:ind w:left="568" w:hanging="284"/>
        <w:jc w:val="left"/>
        <w:rPr>
          <w:rFonts w:ascii="Times New Roman" w:eastAsia="Times New Roman" w:hAnsi="Times New Roman"/>
          <w:noProof/>
          <w:lang w:eastAsia="ja-JP"/>
        </w:rPr>
      </w:pPr>
      <w:r w:rsidRPr="00504DEC">
        <w:rPr>
          <w:rFonts w:ascii="Times New Roman" w:eastAsia="Times New Roman" w:hAnsi="Times New Roman"/>
          <w:noProof/>
          <w:lang w:eastAsia="ja-JP"/>
        </w:rPr>
        <w:t>-</w:t>
      </w:r>
      <w:r w:rsidRPr="00504DEC">
        <w:rPr>
          <w:rFonts w:ascii="Times New Roman" w:eastAsia="Times New Roman" w:hAnsi="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504DEC">
        <w:rPr>
          <w:rFonts w:ascii="Times New Roman" w:eastAsia="Times New Roman" w:hAnsi="Times New Roman"/>
          <w:noProof/>
          <w:lang w:eastAsia="ko-KR"/>
        </w:rPr>
        <w:t>MAC entity</w:t>
      </w:r>
      <w:r w:rsidRPr="00504DEC">
        <w:rPr>
          <w:rFonts w:ascii="Times New Roman" w:eastAsia="Times New Roman" w:hAnsi="Times New Roman"/>
          <w:noProof/>
          <w:lang w:eastAsia="ja-JP"/>
        </w:rPr>
        <w:t xml:space="preserve"> among the contention-based Random Access Preamble (as described in clauses 5.1.4 and 5.1.4a); or</w:t>
      </w:r>
    </w:p>
    <w:p w14:paraId="5CA2A832" w14:textId="77777777" w:rsidR="00493E01" w:rsidRPr="00504DEC" w:rsidRDefault="00493E01" w:rsidP="00493E01">
      <w:pPr>
        <w:pBdr>
          <w:top w:val="single" w:sz="4" w:space="1" w:color="auto"/>
          <w:left w:val="single" w:sz="4" w:space="4" w:color="auto"/>
          <w:bottom w:val="single" w:sz="4" w:space="1" w:color="auto"/>
          <w:right w:val="single" w:sz="4" w:space="4" w:color="auto"/>
        </w:pBdr>
        <w:spacing w:after="180"/>
        <w:ind w:left="568" w:hanging="284"/>
        <w:jc w:val="left"/>
        <w:rPr>
          <w:rFonts w:ascii="Times New Roman" w:eastAsia="Times New Roman" w:hAnsi="Times New Roman"/>
          <w:noProof/>
          <w:highlight w:val="yellow"/>
          <w:lang w:eastAsia="ja-JP"/>
        </w:rPr>
      </w:pPr>
      <w:r w:rsidRPr="00504DEC">
        <w:rPr>
          <w:rFonts w:ascii="Times New Roman" w:eastAsia="Times New Roman" w:hAnsi="Times New Roman"/>
          <w:noProof/>
          <w:highlight w:val="yellow"/>
          <w:lang w:eastAsia="ja-JP"/>
        </w:rPr>
        <w:t>-</w:t>
      </w:r>
      <w:r w:rsidRPr="00504DEC">
        <w:rPr>
          <w:rFonts w:ascii="Times New Roman" w:eastAsia="Times New Roman" w:hAnsi="Times New Roman"/>
          <w:noProof/>
          <w:highlight w:val="yellow"/>
          <w:lang w:eastAsia="ja-JP"/>
        </w:rPr>
        <w:tab/>
      </w:r>
      <w:r w:rsidRPr="00504DEC">
        <w:rPr>
          <w:rFonts w:ascii="Times New Roman" w:eastAsia="Times New Roman" w:hAnsi="Times New Roman"/>
          <w:noProof/>
          <w:highlight w:val="yellow"/>
          <w:lang w:eastAsia="ko-KR"/>
        </w:rPr>
        <w:t>there is an ongoing</w:t>
      </w:r>
      <w:r w:rsidRPr="00504DEC">
        <w:rPr>
          <w:rFonts w:ascii="Times New Roman" w:eastAsia="Malgun Gothic" w:hAnsi="Times New Roman"/>
          <w:highlight w:val="yellow"/>
          <w:lang w:eastAsia="ja-JP"/>
        </w:rPr>
        <w:t xml:space="preserve"> RACH-less</w:t>
      </w:r>
      <w:r w:rsidRPr="00504DEC">
        <w:rPr>
          <w:rFonts w:ascii="Times New Roman" w:eastAsia="Times New Roman" w:hAnsi="Times New Roman"/>
          <w:noProof/>
          <w:highlight w:val="yellow"/>
          <w:lang w:eastAsia="ko-KR"/>
        </w:rPr>
        <w:t xml:space="preserve"> LTM cell switch</w:t>
      </w:r>
      <w:r w:rsidRPr="00504DEC">
        <w:rPr>
          <w:rFonts w:ascii="Times New Roman" w:eastAsia="Times New Roman" w:hAnsi="Times New Roman"/>
          <w:noProof/>
          <w:highlight w:val="yellow"/>
          <w:lang w:eastAsia="ja-JP"/>
        </w:rPr>
        <w:t>; or</w:t>
      </w:r>
    </w:p>
    <w:p w14:paraId="671B779A" w14:textId="77777777" w:rsidR="00493E01" w:rsidRPr="00504DEC" w:rsidRDefault="00493E01" w:rsidP="00493E01">
      <w:pPr>
        <w:pBdr>
          <w:top w:val="single" w:sz="4" w:space="1" w:color="auto"/>
          <w:left w:val="single" w:sz="4" w:space="4" w:color="auto"/>
          <w:bottom w:val="single" w:sz="4" w:space="1" w:color="auto"/>
          <w:right w:val="single" w:sz="4" w:space="4" w:color="auto"/>
        </w:pBdr>
        <w:spacing w:after="180"/>
        <w:ind w:left="568" w:hanging="284"/>
        <w:jc w:val="left"/>
        <w:rPr>
          <w:rFonts w:ascii="Times New Roman" w:eastAsia="Times New Roman" w:hAnsi="Times New Roman"/>
          <w:noProof/>
          <w:lang w:eastAsia="ja-JP"/>
        </w:rPr>
      </w:pPr>
      <w:r w:rsidRPr="00504DEC">
        <w:rPr>
          <w:rFonts w:ascii="Times New Roman" w:eastAsia="Times New Roman" w:hAnsi="Times New Roman"/>
          <w:noProof/>
          <w:highlight w:val="yellow"/>
          <w:lang w:eastAsia="ja-JP"/>
        </w:rPr>
        <w:t>-</w:t>
      </w:r>
      <w:r w:rsidRPr="00504DEC">
        <w:rPr>
          <w:rFonts w:ascii="Times New Roman" w:eastAsia="Times New Roman" w:hAnsi="Times New Roman"/>
          <w:noProof/>
          <w:highlight w:val="yellow"/>
          <w:lang w:eastAsia="ja-JP"/>
        </w:rPr>
        <w:tab/>
        <w:t>there is an ongoing RACH-less handover in a terrestrial network.</w:t>
      </w:r>
    </w:p>
    <w:p w14:paraId="23C84F4D" w14:textId="77777777" w:rsidR="00493E01" w:rsidRDefault="00493E01" w:rsidP="00493E01">
      <w:pPr>
        <w:rPr>
          <w:rFonts w:ascii="Times New Roman" w:hAnsi="Times New Roman"/>
        </w:rPr>
      </w:pPr>
      <w:r>
        <w:rPr>
          <w:rFonts w:ascii="Times New Roman" w:hAnsi="Times New Roman"/>
        </w:rPr>
        <w:t>In last meeting, companies have not reach consensus on whether the</w:t>
      </w:r>
      <w:r w:rsidRPr="000A03AC">
        <w:rPr>
          <w:rFonts w:ascii="Times New Roman" w:hAnsi="Times New Roman"/>
        </w:rPr>
        <w:t xml:space="preserve"> DRX </w:t>
      </w:r>
      <w:r>
        <w:rPr>
          <w:rFonts w:ascii="Times New Roman" w:hAnsi="Times New Roman"/>
        </w:rPr>
        <w:t>configuration is applied upon</w:t>
      </w:r>
      <w:r w:rsidRPr="000A03AC">
        <w:rPr>
          <w:rFonts w:ascii="Times New Roman" w:hAnsi="Times New Roman"/>
        </w:rPr>
        <w:t xml:space="preserve"> the completion of the LTM reconfiguration </w:t>
      </w:r>
      <w:r>
        <w:rPr>
          <w:rFonts w:ascii="Times New Roman" w:hAnsi="Times New Roman"/>
        </w:rPr>
        <w:t>or upon reception of LTM cell switch command with the text below</w:t>
      </w:r>
      <w:r w:rsidRPr="000A03AC">
        <w:rPr>
          <w:rFonts w:ascii="Times New Roman" w:hAnsi="Times New Roman"/>
        </w:rPr>
        <w:t xml:space="preserve">. </w:t>
      </w:r>
      <w:r>
        <w:rPr>
          <w:rFonts w:ascii="Times New Roman" w:hAnsi="Times New Roman"/>
        </w:rPr>
        <w:t xml:space="preserve">In our understanding, the highlighted text is for legacy RACH-based HO, UE acquires the SFN of target Cell after RACH completion. Then, UE applies the </w:t>
      </w:r>
      <w:r w:rsidRPr="00EC1765">
        <w:rPr>
          <w:rFonts w:ascii="Times New Roman" w:hAnsi="Times New Roman"/>
        </w:rPr>
        <w:t xml:space="preserve">measurement and the radio resource configuration that require the UE to know the SFN of the respective target </w:t>
      </w:r>
      <w:proofErr w:type="spellStart"/>
      <w:r w:rsidRPr="00EC1765">
        <w:rPr>
          <w:rFonts w:ascii="Times New Roman" w:hAnsi="Times New Roman"/>
        </w:rPr>
        <w:t>SpCell</w:t>
      </w:r>
      <w:proofErr w:type="spellEnd"/>
      <w:r>
        <w:rPr>
          <w:rFonts w:ascii="Times New Roman" w:hAnsi="Times New Roman"/>
        </w:rPr>
        <w:t>.</w:t>
      </w:r>
    </w:p>
    <w:p w14:paraId="5696F638" w14:textId="77777777" w:rsidR="00493E01" w:rsidRDefault="00493E01" w:rsidP="00493E01">
      <w:pPr>
        <w:rPr>
          <w:rFonts w:ascii="Times New Roman" w:hAnsi="Times New Roman"/>
        </w:rPr>
      </w:pPr>
      <w:r>
        <w:rPr>
          <w:rFonts w:ascii="Times New Roman" w:hAnsi="Times New Roman"/>
        </w:rPr>
        <w:t xml:space="preserve">While for RACH-less LTM, the initial UL transmission is transmitted with pre-configured CG resources, the SFN should be acquired before determine the CG resource occasion, which is conflict with the current text. To resolve this issue, one straightforward way is to make an exception of the RACH-less LTM on the timing of </w:t>
      </w:r>
      <w:r w:rsidRPr="00E16978">
        <w:rPr>
          <w:rFonts w:ascii="Times New Roman" w:hAnsi="Times New Roman"/>
        </w:rPr>
        <w:t xml:space="preserve">apply the parts of the measurement and the radio resource configuration that require the UE to know the SFN of the respective target </w:t>
      </w:r>
      <w:proofErr w:type="spellStart"/>
      <w:r w:rsidRPr="00E16978">
        <w:rPr>
          <w:rFonts w:ascii="Times New Roman" w:hAnsi="Times New Roman"/>
        </w:rPr>
        <w:t>SpCell</w:t>
      </w:r>
      <w:proofErr w:type="spellEnd"/>
      <w:r>
        <w:rPr>
          <w:rFonts w:ascii="Times New Roman" w:hAnsi="Times New Roman"/>
        </w:rPr>
        <w:t>.</w:t>
      </w:r>
    </w:p>
    <w:p w14:paraId="7870937D" w14:textId="77777777" w:rsidR="00493E01" w:rsidRPr="000A03AC" w:rsidRDefault="00493E01" w:rsidP="00493E01">
      <w:pPr>
        <w:rPr>
          <w:rFonts w:ascii="Times New Roman" w:hAnsi="Times New Roman"/>
        </w:rPr>
      </w:pPr>
    </w:p>
    <w:p w14:paraId="11D717C0" w14:textId="77777777" w:rsidR="00493E01" w:rsidRPr="001E6C49" w:rsidRDefault="00493E01" w:rsidP="00493E01">
      <w:pPr>
        <w:pStyle w:val="B1"/>
        <w:rPr>
          <w:rFonts w:ascii="Times New Roman" w:eastAsia="Times New Roman" w:hAnsi="Times New Roman"/>
          <w:lang w:eastAsia="ja-JP"/>
        </w:rPr>
      </w:pPr>
      <w:r>
        <w:rPr>
          <w:rFonts w:ascii="Times New Roman" w:hAnsi="Times New Roman"/>
          <w:noProof/>
        </w:rPr>
        <w:lastRenderedPageBreak/>
        <mc:AlternateContent>
          <mc:Choice Requires="wps">
            <w:drawing>
              <wp:anchor distT="0" distB="0" distL="114300" distR="114300" simplePos="0" relativeHeight="251659264" behindDoc="0" locked="0" layoutInCell="1" allowOverlap="1" wp14:anchorId="79E0C587" wp14:editId="3F06D10B">
                <wp:simplePos x="0" y="0"/>
                <wp:positionH relativeFrom="column">
                  <wp:posOffset>47661</wp:posOffset>
                </wp:positionH>
                <wp:positionV relativeFrom="paragraph">
                  <wp:posOffset>-3283</wp:posOffset>
                </wp:positionV>
                <wp:extent cx="6159260" cy="4252823"/>
                <wp:effectExtent l="0" t="0" r="13335" b="14605"/>
                <wp:wrapNone/>
                <wp:docPr id="3" name="矩形 3"/>
                <wp:cNvGraphicFramePr/>
                <a:graphic xmlns:a="http://schemas.openxmlformats.org/drawingml/2006/main">
                  <a:graphicData uri="http://schemas.microsoft.com/office/word/2010/wordprocessingShape">
                    <wps:wsp>
                      <wps:cNvSpPr/>
                      <wps:spPr>
                        <a:xfrm>
                          <a:off x="0" y="0"/>
                          <a:ext cx="6159260" cy="425282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557227" id="矩形 3" o:spid="_x0000_s1026" style="position:absolute;left:0;text-align:left;margin-left:3.75pt;margin-top:-.25pt;width:485pt;height:334.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" filled="f" strokecolor="black [3213]"/>
            </w:pict>
          </mc:Fallback>
        </mc:AlternateContent>
      </w:r>
      <w:r>
        <w:rPr>
          <w:rFonts w:ascii="Times New Roman" w:hAnsi="Times New Roman"/>
        </w:rPr>
        <w:t xml:space="preserve"> </w:t>
      </w:r>
      <w:r w:rsidRPr="001E6C49">
        <w:rPr>
          <w:rFonts w:ascii="Times New Roman" w:eastAsia="等线" w:hAnsi="Times New Roman"/>
        </w:rPr>
        <w:t>1&gt;</w:t>
      </w:r>
      <w:r w:rsidRPr="001E6C49">
        <w:rPr>
          <w:rFonts w:ascii="Times New Roman" w:eastAsia="等线" w:hAnsi="Times New Roman"/>
        </w:rPr>
        <w:tab/>
        <w:t xml:space="preserve">if </w:t>
      </w:r>
      <w:proofErr w:type="spellStart"/>
      <w:r w:rsidRPr="001E6C49">
        <w:rPr>
          <w:rFonts w:ascii="Times New Roman" w:eastAsia="Times New Roman" w:hAnsi="Times New Roman"/>
          <w:i/>
          <w:lang w:eastAsia="ja-JP"/>
        </w:rPr>
        <w:t>reconfigurationWithSync</w:t>
      </w:r>
      <w:proofErr w:type="spellEnd"/>
      <w:r w:rsidRPr="001E6C49">
        <w:rPr>
          <w:rFonts w:ascii="Times New Roman" w:eastAsia="Times New Roman" w:hAnsi="Times New Roman"/>
          <w:lang w:eastAsia="ja-JP"/>
        </w:rPr>
        <w:t xml:space="preserve"> was included in </w:t>
      </w:r>
      <w:proofErr w:type="spellStart"/>
      <w:r w:rsidRPr="001E6C49">
        <w:rPr>
          <w:rFonts w:ascii="Times New Roman" w:eastAsia="Times New Roman" w:hAnsi="Times New Roman"/>
          <w:i/>
          <w:lang w:eastAsia="ja-JP"/>
        </w:rPr>
        <w:t>spCellConfig</w:t>
      </w:r>
      <w:proofErr w:type="spellEnd"/>
      <w:r w:rsidRPr="001E6C49">
        <w:rPr>
          <w:rFonts w:ascii="Times New Roman" w:eastAsia="Times New Roman" w:hAnsi="Times New Roman"/>
          <w:lang w:eastAsia="ja-JP"/>
        </w:rPr>
        <w:t xml:space="preserve"> of an MCG or SCG and the </w:t>
      </w:r>
      <w:proofErr w:type="spellStart"/>
      <w:r w:rsidRPr="001E6C49">
        <w:rPr>
          <w:rFonts w:ascii="Times New Roman" w:eastAsia="Times New Roman" w:hAnsi="Times New Roman"/>
          <w:i/>
          <w:iCs/>
          <w:lang w:eastAsia="ja-JP"/>
        </w:rPr>
        <w:t>RRCReconfiguration</w:t>
      </w:r>
      <w:proofErr w:type="spellEnd"/>
      <w:r w:rsidRPr="001E6C49">
        <w:rPr>
          <w:rFonts w:ascii="Times New Roman" w:eastAsia="Times New Roman" w:hAnsi="Times New Roman"/>
          <w:lang w:eastAsia="ja-JP"/>
        </w:rPr>
        <w:t xml:space="preserve"> message is applied due to an LTM cell switch execution and upon an indication from lower layer that the LTM cell switch execution has been successfully completed:</w:t>
      </w:r>
    </w:p>
    <w:p w14:paraId="03B6E59D" w14:textId="77777777" w:rsidR="00493E01" w:rsidRPr="001E6C49" w:rsidRDefault="00493E01" w:rsidP="00493E01">
      <w:pPr>
        <w:spacing w:after="180"/>
        <w:ind w:left="851" w:hanging="284"/>
        <w:jc w:val="left"/>
        <w:rPr>
          <w:rFonts w:ascii="Times New Roman" w:eastAsia="Times New Roman" w:hAnsi="Times New Roman"/>
          <w:lang w:eastAsia="ja-JP"/>
        </w:rPr>
      </w:pPr>
      <w:r w:rsidRPr="001E6C49">
        <w:rPr>
          <w:rFonts w:ascii="Times New Roman" w:eastAsia="Times New Roman" w:hAnsi="Times New Roman"/>
          <w:lang w:eastAsia="ja-JP"/>
        </w:rPr>
        <w:t>2&gt;</w:t>
      </w:r>
      <w:r w:rsidRPr="001E6C49">
        <w:rPr>
          <w:rFonts w:ascii="Times New Roman" w:eastAsia="Times New Roman" w:hAnsi="Times New Roman"/>
          <w:lang w:eastAsia="ja-JP"/>
        </w:rPr>
        <w:tab/>
        <w:t>stop timer T304 for that cell group if running;</w:t>
      </w:r>
    </w:p>
    <w:p w14:paraId="1A9368BE" w14:textId="77777777" w:rsidR="00493E01" w:rsidRPr="001E6C49" w:rsidRDefault="00493E01" w:rsidP="00493E01">
      <w:pPr>
        <w:spacing w:after="180"/>
        <w:ind w:left="851" w:hanging="284"/>
        <w:jc w:val="left"/>
        <w:rPr>
          <w:rFonts w:ascii="Times New Roman" w:eastAsia="Times New Roman" w:hAnsi="Times New Roman"/>
          <w:lang w:eastAsia="ja-JP"/>
        </w:rPr>
      </w:pPr>
      <w:r w:rsidRPr="001E6C49">
        <w:rPr>
          <w:rFonts w:ascii="Times New Roman" w:eastAsia="Times New Roman" w:hAnsi="Times New Roman"/>
          <w:lang w:eastAsia="ja-JP"/>
        </w:rPr>
        <w:t>2&gt;</w:t>
      </w:r>
      <w:r w:rsidRPr="001E6C49">
        <w:rPr>
          <w:rFonts w:ascii="Times New Roman" w:eastAsia="Times New Roman" w:hAnsi="Times New Roman"/>
          <w:lang w:eastAsia="ja-JP"/>
        </w:rPr>
        <w:tab/>
        <w:t xml:space="preserve">if </w:t>
      </w:r>
      <w:proofErr w:type="spellStart"/>
      <w:r w:rsidRPr="001E6C49">
        <w:rPr>
          <w:rFonts w:ascii="Times New Roman" w:eastAsia="Times New Roman" w:hAnsi="Times New Roman"/>
          <w:i/>
          <w:iCs/>
          <w:lang w:eastAsia="ja-JP"/>
        </w:rPr>
        <w:t>sl-PathSwitchConfig</w:t>
      </w:r>
      <w:proofErr w:type="spellEnd"/>
      <w:r w:rsidRPr="001E6C49">
        <w:rPr>
          <w:rFonts w:ascii="Times New Roman" w:eastAsia="Times New Roman" w:hAnsi="Times New Roman"/>
          <w:lang w:eastAsia="ja-JP"/>
        </w:rPr>
        <w:t xml:space="preserve"> was included in </w:t>
      </w:r>
      <w:proofErr w:type="spellStart"/>
      <w:r w:rsidRPr="001E6C49">
        <w:rPr>
          <w:rFonts w:ascii="Times New Roman" w:eastAsia="Times New Roman" w:hAnsi="Times New Roman"/>
          <w:i/>
          <w:iCs/>
          <w:lang w:eastAsia="ja-JP"/>
        </w:rPr>
        <w:t>reconfigurationWithSync</w:t>
      </w:r>
      <w:proofErr w:type="spellEnd"/>
      <w:r w:rsidRPr="001E6C49">
        <w:rPr>
          <w:rFonts w:ascii="Times New Roman" w:eastAsia="Times New Roman" w:hAnsi="Times New Roman"/>
          <w:lang w:eastAsia="ja-JP"/>
        </w:rPr>
        <w:t>:</w:t>
      </w:r>
    </w:p>
    <w:p w14:paraId="2425F70C" w14:textId="77777777" w:rsidR="00493E01" w:rsidRPr="001E6C49" w:rsidRDefault="00493E01" w:rsidP="00493E01">
      <w:pPr>
        <w:spacing w:after="180"/>
        <w:ind w:left="1135" w:hanging="284"/>
        <w:jc w:val="left"/>
        <w:rPr>
          <w:rFonts w:ascii="Times New Roman" w:eastAsia="Times New Roman" w:hAnsi="Times New Roman"/>
          <w:lang w:eastAsia="ja-JP"/>
        </w:rPr>
      </w:pPr>
      <w:r w:rsidRPr="001E6C49">
        <w:rPr>
          <w:rFonts w:ascii="Times New Roman" w:eastAsia="Times New Roman" w:hAnsi="Times New Roman"/>
          <w:lang w:eastAsia="ja-JP"/>
        </w:rPr>
        <w:t>3&gt;</w:t>
      </w:r>
      <w:r w:rsidRPr="001E6C49">
        <w:rPr>
          <w:rFonts w:ascii="Times New Roman" w:eastAsia="Times New Roman" w:hAnsi="Times New Roman"/>
          <w:lang w:eastAsia="ja-JP"/>
        </w:rPr>
        <w:tab/>
        <w:t>stop timer T420;</w:t>
      </w:r>
    </w:p>
    <w:p w14:paraId="5F835FC6" w14:textId="77777777" w:rsidR="00493E01" w:rsidRPr="001E6C49" w:rsidRDefault="00493E01" w:rsidP="00493E01">
      <w:pPr>
        <w:spacing w:after="180"/>
        <w:ind w:left="1135" w:hanging="284"/>
        <w:jc w:val="left"/>
        <w:rPr>
          <w:rFonts w:ascii="Times New Roman" w:eastAsia="Times New Roman" w:hAnsi="Times New Roman"/>
          <w:lang w:eastAsia="ja-JP"/>
        </w:rPr>
      </w:pPr>
      <w:r w:rsidRPr="001E6C49">
        <w:rPr>
          <w:rFonts w:ascii="Times New Roman" w:eastAsia="Times New Roman" w:hAnsi="Times New Roman"/>
          <w:lang w:eastAsia="ja-JP"/>
        </w:rPr>
        <w:t>3&gt;</w:t>
      </w:r>
      <w:r w:rsidRPr="001E6C49">
        <w:rPr>
          <w:rFonts w:ascii="Times New Roman" w:eastAsia="Times New Roman" w:hAnsi="Times New Roman"/>
          <w:lang w:eastAsia="ja-JP"/>
        </w:rPr>
        <w:tab/>
      </w:r>
      <w:r w:rsidRPr="001E6C49">
        <w:rPr>
          <w:rFonts w:ascii="Times New Roman" w:eastAsia="PMingLiU" w:hAnsi="Times New Roman"/>
          <w:lang w:eastAsia="en-US"/>
        </w:rPr>
        <w:t>release all radio resources, including release of the RLC entities and the MAC configuration at the source side</w:t>
      </w:r>
      <w:r w:rsidRPr="001E6C49">
        <w:rPr>
          <w:rFonts w:ascii="Times New Roman" w:eastAsia="Times New Roman" w:hAnsi="Times New Roman"/>
          <w:lang w:eastAsia="ja-JP"/>
        </w:rPr>
        <w:t>;</w:t>
      </w:r>
    </w:p>
    <w:p w14:paraId="4DFE15A8" w14:textId="77777777" w:rsidR="00493E01" w:rsidRPr="001E6C49" w:rsidRDefault="00493E01" w:rsidP="00493E01">
      <w:pPr>
        <w:spacing w:after="180"/>
        <w:ind w:left="1135" w:hanging="284"/>
        <w:jc w:val="left"/>
        <w:rPr>
          <w:rFonts w:ascii="Times New Roman" w:hAnsi="Times New Roman"/>
          <w:lang w:eastAsia="ja-JP"/>
        </w:rPr>
      </w:pPr>
      <w:r w:rsidRPr="001E6C49">
        <w:rPr>
          <w:rFonts w:ascii="Times New Roman" w:hAnsi="Times New Roman"/>
          <w:lang w:eastAsia="ja-JP"/>
        </w:rPr>
        <w:t>3&gt;</w:t>
      </w:r>
      <w:r w:rsidRPr="001E6C49">
        <w:rPr>
          <w:rFonts w:ascii="Times New Roman" w:hAnsi="Times New Roman"/>
          <w:lang w:eastAsia="ja-JP"/>
        </w:rPr>
        <w:tab/>
        <w:t>reset MAC used in the source cell;</w:t>
      </w:r>
    </w:p>
    <w:p w14:paraId="2791A8FF" w14:textId="77777777" w:rsidR="00493E01" w:rsidRPr="001E6C49" w:rsidRDefault="00493E01" w:rsidP="00493E01">
      <w:pPr>
        <w:spacing w:after="180"/>
        <w:ind w:left="851" w:hanging="284"/>
        <w:jc w:val="left"/>
        <w:rPr>
          <w:rFonts w:ascii="Times New Roman" w:eastAsia="Times New Roman" w:hAnsi="Times New Roman"/>
          <w:lang w:eastAsia="ja-JP"/>
        </w:rPr>
      </w:pPr>
      <w:r w:rsidRPr="001E6C49">
        <w:rPr>
          <w:rFonts w:ascii="Times New Roman" w:eastAsia="Times New Roman" w:hAnsi="Times New Roman"/>
          <w:lang w:eastAsia="ja-JP"/>
        </w:rPr>
        <w:t>2&gt;</w:t>
      </w:r>
      <w:r w:rsidRPr="001E6C49">
        <w:rPr>
          <w:rFonts w:ascii="Times New Roman" w:eastAsia="Times New Roman" w:hAnsi="Times New Roman"/>
          <w:lang w:eastAsia="ja-JP"/>
        </w:rPr>
        <w:tab/>
        <w:t xml:space="preserve">if </w:t>
      </w:r>
      <w:proofErr w:type="spellStart"/>
      <w:r w:rsidRPr="001E6C49">
        <w:rPr>
          <w:rFonts w:ascii="Times New Roman" w:eastAsia="Times New Roman" w:hAnsi="Times New Roman"/>
          <w:i/>
          <w:iCs/>
          <w:lang w:eastAsia="ja-JP"/>
        </w:rPr>
        <w:t>rach-LessHO</w:t>
      </w:r>
      <w:proofErr w:type="spellEnd"/>
      <w:r w:rsidRPr="001E6C49">
        <w:rPr>
          <w:rFonts w:ascii="Times New Roman" w:eastAsia="Times New Roman" w:hAnsi="Times New Roman"/>
          <w:lang w:eastAsia="ja-JP"/>
        </w:rPr>
        <w:t xml:space="preserve"> was included in </w:t>
      </w:r>
      <w:proofErr w:type="spellStart"/>
      <w:r w:rsidRPr="001E6C49">
        <w:rPr>
          <w:rFonts w:ascii="Times New Roman" w:eastAsia="Times New Roman" w:hAnsi="Times New Roman"/>
          <w:i/>
          <w:iCs/>
          <w:lang w:eastAsia="ja-JP"/>
        </w:rPr>
        <w:t>reconfigurationWithSync</w:t>
      </w:r>
      <w:proofErr w:type="spellEnd"/>
      <w:r w:rsidRPr="001E6C49">
        <w:rPr>
          <w:rFonts w:ascii="Times New Roman" w:eastAsia="Times New Roman" w:hAnsi="Times New Roman"/>
          <w:lang w:eastAsia="ja-JP"/>
        </w:rPr>
        <w:t xml:space="preserve"> and </w:t>
      </w:r>
      <w:r w:rsidRPr="001E6C49">
        <w:rPr>
          <w:rFonts w:ascii="Times New Roman" w:eastAsia="Times New Roman" w:hAnsi="Times New Roman"/>
          <w:i/>
          <w:iCs/>
          <w:lang w:eastAsia="ja-JP"/>
        </w:rPr>
        <w:t>cg-NTN-RACH-Less-Configuration</w:t>
      </w:r>
      <w:r w:rsidRPr="001E6C49">
        <w:rPr>
          <w:rFonts w:ascii="Times New Roman" w:eastAsia="Times New Roman" w:hAnsi="Times New Roman"/>
          <w:lang w:eastAsia="ja-JP"/>
        </w:rPr>
        <w:t xml:space="preserve"> was configured:</w:t>
      </w:r>
    </w:p>
    <w:p w14:paraId="1A0D05BF" w14:textId="77777777" w:rsidR="00493E01" w:rsidRPr="001E6C49" w:rsidRDefault="00493E01" w:rsidP="00493E01">
      <w:pPr>
        <w:spacing w:after="180"/>
        <w:ind w:left="1135" w:hanging="284"/>
        <w:jc w:val="left"/>
        <w:rPr>
          <w:rFonts w:ascii="Times New Roman" w:hAnsi="Times New Roman"/>
          <w:lang w:eastAsia="ja-JP"/>
        </w:rPr>
      </w:pPr>
      <w:r w:rsidRPr="001E6C49">
        <w:rPr>
          <w:rFonts w:ascii="Times New Roman" w:eastAsia="Times New Roman" w:hAnsi="Times New Roman"/>
          <w:lang w:eastAsia="ja-JP"/>
        </w:rPr>
        <w:t>3&gt;</w:t>
      </w:r>
      <w:r w:rsidRPr="001E6C49">
        <w:rPr>
          <w:rFonts w:ascii="Times New Roman" w:eastAsia="Times New Roman" w:hAnsi="Times New Roman"/>
          <w:lang w:eastAsia="ja-JP"/>
        </w:rPr>
        <w:tab/>
        <w:t xml:space="preserve">release the uplink grant configured for RACH-less handover in </w:t>
      </w:r>
      <w:r w:rsidRPr="001E6C49">
        <w:rPr>
          <w:rFonts w:ascii="Times New Roman" w:eastAsia="Times New Roman" w:hAnsi="Times New Roman"/>
          <w:i/>
          <w:iCs/>
          <w:lang w:eastAsia="ja-JP"/>
        </w:rPr>
        <w:t>cg-NTN-RACH-Less-Configuration</w:t>
      </w:r>
      <w:r w:rsidRPr="001E6C49">
        <w:rPr>
          <w:rFonts w:ascii="Times New Roman" w:eastAsia="Times New Roman" w:hAnsi="Times New Roman"/>
          <w:lang w:eastAsia="ja-JP"/>
        </w:rPr>
        <w:t>;</w:t>
      </w:r>
    </w:p>
    <w:p w14:paraId="00A23254" w14:textId="77777777" w:rsidR="00493E01" w:rsidRPr="001E6C49" w:rsidRDefault="00493E01" w:rsidP="00493E01">
      <w:pPr>
        <w:keepLines/>
        <w:spacing w:after="180"/>
        <w:ind w:left="1135" w:hanging="851"/>
        <w:jc w:val="left"/>
        <w:rPr>
          <w:rFonts w:ascii="Times New Roman" w:eastAsia="Times New Roman" w:hAnsi="Times New Roman"/>
          <w:lang w:eastAsia="ja-JP"/>
        </w:rPr>
      </w:pPr>
      <w:r w:rsidRPr="001E6C49">
        <w:rPr>
          <w:rFonts w:ascii="Times New Roman" w:eastAsia="Times New Roman" w:hAnsi="Times New Roman"/>
          <w:lang w:eastAsia="ja-JP"/>
        </w:rPr>
        <w:t>NOTE 2b:</w:t>
      </w:r>
      <w:r w:rsidRPr="001E6C49">
        <w:rPr>
          <w:rFonts w:ascii="Times New Roman" w:eastAsia="Times New Roman" w:hAnsi="Times New Roman"/>
          <w:lang w:eastAsia="ja-JP"/>
        </w:rPr>
        <w:tab/>
        <w:t>PDCP and SDAP configured by the source prior to the path switch that are reconfigured and re-used by target when delta signalling is used, are not released as part of this procedure.</w:t>
      </w:r>
    </w:p>
    <w:p w14:paraId="69716DFF" w14:textId="77777777" w:rsidR="00493E01" w:rsidRPr="001E6C49" w:rsidRDefault="00493E01" w:rsidP="00493E01">
      <w:pPr>
        <w:spacing w:after="180"/>
        <w:ind w:left="851" w:hanging="284"/>
        <w:jc w:val="left"/>
        <w:rPr>
          <w:rFonts w:ascii="Times New Roman" w:eastAsia="Times New Roman" w:hAnsi="Times New Roman"/>
          <w:lang w:eastAsia="ja-JP"/>
        </w:rPr>
      </w:pPr>
      <w:r w:rsidRPr="001E6C49">
        <w:rPr>
          <w:rFonts w:ascii="Times New Roman" w:eastAsia="Times New Roman" w:hAnsi="Times New Roman"/>
          <w:lang w:eastAsia="ja-JP"/>
        </w:rPr>
        <w:t>2&gt;</w:t>
      </w:r>
      <w:r w:rsidRPr="001E6C49">
        <w:rPr>
          <w:rFonts w:ascii="Times New Roman" w:eastAsia="Times New Roman" w:hAnsi="Times New Roman"/>
          <w:lang w:eastAsia="ja-JP"/>
        </w:rPr>
        <w:tab/>
        <w:t xml:space="preserve">stop timer T310 for source </w:t>
      </w:r>
      <w:proofErr w:type="spellStart"/>
      <w:r w:rsidRPr="001E6C49">
        <w:rPr>
          <w:rFonts w:ascii="Times New Roman" w:eastAsia="Times New Roman" w:hAnsi="Times New Roman"/>
          <w:lang w:eastAsia="ja-JP"/>
        </w:rPr>
        <w:t>SpCell</w:t>
      </w:r>
      <w:proofErr w:type="spellEnd"/>
      <w:r w:rsidRPr="001E6C49">
        <w:rPr>
          <w:rFonts w:ascii="Times New Roman" w:eastAsia="Times New Roman" w:hAnsi="Times New Roman"/>
          <w:lang w:eastAsia="ja-JP"/>
        </w:rPr>
        <w:t xml:space="preserve"> if running;</w:t>
      </w:r>
    </w:p>
    <w:p w14:paraId="3F95B34B" w14:textId="77777777" w:rsidR="00493E01" w:rsidRPr="001E6C49" w:rsidRDefault="00493E01" w:rsidP="00493E01">
      <w:pPr>
        <w:spacing w:after="180"/>
        <w:ind w:left="851" w:hanging="284"/>
        <w:jc w:val="left"/>
        <w:rPr>
          <w:rFonts w:ascii="Times New Roman" w:eastAsia="Times New Roman" w:hAnsi="Times New Roman"/>
          <w:lang w:eastAsia="ja-JP"/>
        </w:rPr>
      </w:pPr>
      <w:r w:rsidRPr="001E6C49">
        <w:rPr>
          <w:rFonts w:ascii="Times New Roman" w:eastAsia="Times New Roman" w:hAnsi="Times New Roman"/>
          <w:lang w:eastAsia="ja-JP"/>
        </w:rPr>
        <w:t>2&gt;</w:t>
      </w:r>
      <w:r w:rsidRPr="001E6C49">
        <w:rPr>
          <w:rFonts w:ascii="Times New Roman" w:eastAsia="Times New Roman" w:hAnsi="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1E6C49">
        <w:rPr>
          <w:rFonts w:ascii="Times New Roman" w:eastAsia="Times New Roman" w:hAnsi="Times New Roman"/>
          <w:lang w:eastAsia="ja-JP"/>
        </w:rPr>
        <w:t>SpCell</w:t>
      </w:r>
      <w:proofErr w:type="spellEnd"/>
      <w:r w:rsidRPr="001E6C49">
        <w:rPr>
          <w:rFonts w:ascii="Times New Roman" w:eastAsia="Times New Roman" w:hAnsi="Times New Roman"/>
          <w:lang w:eastAsia="ja-JP"/>
        </w:rPr>
        <w:t>, if any;</w:t>
      </w:r>
    </w:p>
    <w:p w14:paraId="6D0C1983" w14:textId="77777777" w:rsidR="00493E01" w:rsidRPr="001E6C49" w:rsidRDefault="00493E01" w:rsidP="00493E01">
      <w:pPr>
        <w:spacing w:after="180"/>
        <w:ind w:left="851" w:hanging="284"/>
        <w:jc w:val="left"/>
        <w:rPr>
          <w:rFonts w:ascii="Times New Roman" w:eastAsia="Times New Roman" w:hAnsi="Times New Roman"/>
          <w:lang w:eastAsia="ja-JP"/>
        </w:rPr>
      </w:pPr>
      <w:r w:rsidRPr="001E6C49">
        <w:rPr>
          <w:rFonts w:ascii="Times New Roman" w:eastAsia="Times New Roman" w:hAnsi="Times New Roman"/>
          <w:highlight w:val="yellow"/>
          <w:lang w:eastAsia="ja-JP"/>
        </w:rPr>
        <w:t>2&gt;</w:t>
      </w:r>
      <w:r w:rsidRPr="001E6C49">
        <w:rPr>
          <w:rFonts w:ascii="Times New Roman" w:eastAsia="Times New Roman" w:hAnsi="Times New Roman"/>
          <w:highlight w:val="yellow"/>
          <w:lang w:eastAsia="ja-JP"/>
        </w:rPr>
        <w:tab/>
        <w:t xml:space="preserve">apply the parts of the measurement and the radio resource configuration that require the UE to know the SFN of the respective target </w:t>
      </w:r>
      <w:proofErr w:type="spellStart"/>
      <w:r w:rsidRPr="001E6C49">
        <w:rPr>
          <w:rFonts w:ascii="Times New Roman" w:eastAsia="Times New Roman" w:hAnsi="Times New Roman"/>
          <w:highlight w:val="yellow"/>
          <w:lang w:eastAsia="ja-JP"/>
        </w:rPr>
        <w:t>SpCell</w:t>
      </w:r>
      <w:proofErr w:type="spellEnd"/>
      <w:r w:rsidRPr="001E6C49">
        <w:rPr>
          <w:rFonts w:ascii="Times New Roman" w:eastAsia="Times New Roman" w:hAnsi="Times New Roman"/>
          <w:highlight w:val="yellow"/>
          <w:lang w:eastAsia="ja-JP"/>
        </w:rPr>
        <w:t xml:space="preserve"> (e.g. measurement gaps, periodic CQI reporting, scheduling request configuration, sounding RS configuration), if any, upon acquiring the SFN of that target </w:t>
      </w:r>
      <w:proofErr w:type="spellStart"/>
      <w:r w:rsidRPr="001E6C49">
        <w:rPr>
          <w:rFonts w:ascii="Times New Roman" w:eastAsia="Times New Roman" w:hAnsi="Times New Roman"/>
          <w:highlight w:val="yellow"/>
          <w:lang w:eastAsia="ja-JP"/>
        </w:rPr>
        <w:t>SpCell</w:t>
      </w:r>
      <w:proofErr w:type="spellEnd"/>
      <w:r w:rsidRPr="001E6C49">
        <w:rPr>
          <w:rFonts w:ascii="Times New Roman" w:eastAsia="Times New Roman" w:hAnsi="Times New Roman"/>
          <w:highlight w:val="yellow"/>
          <w:lang w:eastAsia="ja-JP"/>
        </w:rPr>
        <w:t>;</w:t>
      </w:r>
    </w:p>
    <w:p w14:paraId="043BAB8F" w14:textId="77777777" w:rsidR="00493E01" w:rsidRDefault="00493E01" w:rsidP="00493E01">
      <w:pPr>
        <w:rPr>
          <w:rFonts w:ascii="Times New Roman" w:hAnsi="Times New Roman"/>
        </w:rPr>
      </w:pPr>
      <w:r>
        <w:rPr>
          <w:rFonts w:ascii="Times New Roman" w:hAnsi="Times New Roman"/>
        </w:rPr>
        <w:t>For the DRX related changes made for RACH-less LTM, we understand the current text is correct and no further change is needed.</w:t>
      </w:r>
    </w:p>
    <w:p w14:paraId="00312EE5" w14:textId="77777777" w:rsidR="00493E01" w:rsidRPr="00D13AEF" w:rsidRDefault="00493E01" w:rsidP="00493E01">
      <w:pPr>
        <w:pStyle w:val="Proposal"/>
        <w:rPr>
          <w:rFonts w:ascii="Times New Roman" w:hAnsi="Times New Roman"/>
        </w:rPr>
      </w:pPr>
      <w:bookmarkStart w:id="25" w:name="_Toc163053978"/>
      <w:r>
        <w:rPr>
          <w:rFonts w:ascii="Times New Roman" w:hAnsi="Times New Roman"/>
        </w:rPr>
        <w:t>For RACH-less LTM, UE acquires SFN upon reception of the LTM cell switch command.</w:t>
      </w:r>
      <w:bookmarkEnd w:id="25"/>
    </w:p>
    <w:p w14:paraId="4D3C46A5" w14:textId="77777777" w:rsidR="008E065E" w:rsidRPr="000A03AC" w:rsidRDefault="00C01F33" w:rsidP="001131BE">
      <w:pPr>
        <w:pStyle w:val="1"/>
        <w:spacing w:line="276" w:lineRule="auto"/>
        <w:rPr>
          <w:rFonts w:ascii="Times New Roman" w:hAnsi="Times New Roman" w:cs="Times New Roman"/>
        </w:rPr>
      </w:pPr>
      <w:r w:rsidRPr="000A03AC">
        <w:rPr>
          <w:rFonts w:ascii="Times New Roman" w:hAnsi="Times New Roman" w:cs="Times New Roman"/>
        </w:rPr>
        <w:t>Conclusion</w:t>
      </w:r>
    </w:p>
    <w:p w14:paraId="6CEA7FF9" w14:textId="263D4F6D" w:rsidR="000950B5" w:rsidRPr="000A03AC" w:rsidRDefault="000950B5" w:rsidP="000950B5">
      <w:pPr>
        <w:pStyle w:val="ac"/>
        <w:rPr>
          <w:rFonts w:ascii="Times New Roman" w:hAnsi="Times New Roman"/>
        </w:rPr>
      </w:pPr>
      <w:r w:rsidRPr="000A03AC">
        <w:rPr>
          <w:rFonts w:ascii="Times New Roman" w:hAnsi="Times New Roman"/>
        </w:rPr>
        <w:t xml:space="preserve">Based on the discussion in section </w:t>
      </w:r>
      <w:r w:rsidRPr="000A03AC">
        <w:rPr>
          <w:rFonts w:ascii="Times New Roman" w:hAnsi="Times New Roman"/>
          <w:highlight w:val="cyan"/>
        </w:rPr>
        <w:fldChar w:fldCharType="begin"/>
      </w:r>
      <w:r w:rsidRPr="000A03AC">
        <w:rPr>
          <w:rFonts w:ascii="Times New Roman" w:hAnsi="Times New Roman"/>
        </w:rPr>
        <w:instrText xml:space="preserve"> REF _Ref178064866 \r \h </w:instrText>
      </w:r>
      <w:r w:rsidR="00A9054A" w:rsidRPr="000A03AC">
        <w:rPr>
          <w:rFonts w:ascii="Times New Roman" w:hAnsi="Times New Roman"/>
          <w:highlight w:val="cyan"/>
        </w:rPr>
        <w:instrText xml:space="preserve"> \* MERGEFORMAT </w:instrText>
      </w:r>
      <w:r w:rsidRPr="000A03AC">
        <w:rPr>
          <w:rFonts w:ascii="Times New Roman" w:hAnsi="Times New Roman"/>
          <w:highlight w:val="cyan"/>
        </w:rPr>
      </w:r>
      <w:r w:rsidRPr="000A03AC">
        <w:rPr>
          <w:rFonts w:ascii="Times New Roman" w:hAnsi="Times New Roman"/>
          <w:highlight w:val="cyan"/>
        </w:rPr>
        <w:fldChar w:fldCharType="separate"/>
      </w:r>
      <w:r w:rsidRPr="000A03AC">
        <w:rPr>
          <w:rFonts w:ascii="Times New Roman" w:hAnsi="Times New Roman"/>
        </w:rPr>
        <w:t>2</w:t>
      </w:r>
      <w:r w:rsidRPr="000A03AC">
        <w:rPr>
          <w:rFonts w:ascii="Times New Roman" w:hAnsi="Times New Roman"/>
          <w:highlight w:val="cyan"/>
        </w:rPr>
        <w:fldChar w:fldCharType="end"/>
      </w:r>
      <w:r w:rsidRPr="000A03AC">
        <w:rPr>
          <w:rFonts w:ascii="Times New Roman" w:hAnsi="Times New Roman"/>
        </w:rPr>
        <w:t xml:space="preserve"> we have following observations:</w:t>
      </w:r>
    </w:p>
    <w:bookmarkStart w:id="26" w:name="_GoBack"/>
    <w:bookmarkEnd w:id="26"/>
    <w:p w14:paraId="0433967D" w14:textId="736DE4BC" w:rsidR="002D2057" w:rsidRDefault="00700D8F">
      <w:pPr>
        <w:pStyle w:val="TOC1"/>
        <w:rPr>
          <w:rFonts w:asciiTheme="minorHAnsi" w:eastAsiaTheme="minorEastAsia" w:hAnsiTheme="minorHAnsi" w:cstheme="minorBidi"/>
          <w:b w:val="0"/>
          <w:kern w:val="2"/>
          <w:sz w:val="21"/>
          <w:szCs w:val="22"/>
          <w:lang w:val="en-US"/>
        </w:rPr>
      </w:pPr>
      <w:r w:rsidRPr="000A03AC">
        <w:rPr>
          <w:rFonts w:ascii="Times New Roman" w:hAnsi="Times New Roman"/>
          <w:szCs w:val="22"/>
          <w:lang w:val="en-US"/>
        </w:rPr>
        <w:fldChar w:fldCharType="begin"/>
      </w:r>
      <w:r w:rsidRPr="000A03AC">
        <w:rPr>
          <w:rFonts w:ascii="Times New Roman" w:hAnsi="Times New Roman"/>
        </w:rPr>
        <w:instrText xml:space="preserve"> TOC \n \p " " \h \z \t "Proposal,1" </w:instrText>
      </w:r>
      <w:r w:rsidRPr="000A03AC">
        <w:rPr>
          <w:rFonts w:ascii="Times New Roman" w:hAnsi="Times New Roman"/>
          <w:szCs w:val="22"/>
          <w:lang w:val="en-US"/>
        </w:rPr>
        <w:fldChar w:fldCharType="separate"/>
      </w:r>
      <w:hyperlink w:anchor="_Toc163053976" w:history="1">
        <w:r w:rsidR="002D2057" w:rsidRPr="00414353">
          <w:rPr>
            <w:rStyle w:val="af2"/>
            <w:rFonts w:ascii="Times New Roman" w:hAnsi="Times New Roman"/>
          </w:rPr>
          <w:t>Proposal 1</w:t>
        </w:r>
        <w:r w:rsidR="002D2057">
          <w:rPr>
            <w:rFonts w:asciiTheme="minorHAnsi" w:eastAsiaTheme="minorEastAsia" w:hAnsiTheme="minorHAnsi" w:cstheme="minorBidi"/>
            <w:b w:val="0"/>
            <w:kern w:val="2"/>
            <w:sz w:val="21"/>
            <w:szCs w:val="22"/>
            <w:lang w:val="en-US"/>
          </w:rPr>
          <w:tab/>
        </w:r>
        <w:r w:rsidR="002D2057" w:rsidRPr="00414353">
          <w:rPr>
            <w:rStyle w:val="af2"/>
            <w:rFonts w:ascii="Times New Roman" w:hAnsi="Times New Roman"/>
          </w:rPr>
          <w:t>MAC CE based CFRA will fallback to the RRC configured CFRA (e.g. RACH-ConfigDedicated in ReconfigurationWithSync) if the RSRP of the indicated SSB is not above the threshold. (no spec change is needed)</w:t>
        </w:r>
      </w:hyperlink>
    </w:p>
    <w:p w14:paraId="4A20F308" w14:textId="701FCF86" w:rsidR="002D2057" w:rsidRDefault="002D2057">
      <w:pPr>
        <w:pStyle w:val="TOC1"/>
        <w:rPr>
          <w:rFonts w:asciiTheme="minorHAnsi" w:eastAsiaTheme="minorEastAsia" w:hAnsiTheme="minorHAnsi" w:cstheme="minorBidi"/>
          <w:b w:val="0"/>
          <w:kern w:val="2"/>
          <w:sz w:val="21"/>
          <w:szCs w:val="22"/>
          <w:lang w:val="en-US"/>
        </w:rPr>
      </w:pPr>
      <w:hyperlink w:anchor="_Toc163053977" w:history="1">
        <w:r w:rsidRPr="00414353">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414353">
          <w:rPr>
            <w:rStyle w:val="af2"/>
            <w:rFonts w:ascii="Times New Roman" w:hAnsi="Times New Roman"/>
          </w:rPr>
          <w:t>Upon reception of an retransmission indication for early sync, the PREAMBLE_POWER_RAMPING_COUNTER shall be reset if the last RACH procedure is performed towards current serving cell.</w:t>
        </w:r>
      </w:hyperlink>
    </w:p>
    <w:p w14:paraId="6D184788" w14:textId="5270B805" w:rsidR="002D2057" w:rsidRDefault="002D2057">
      <w:pPr>
        <w:pStyle w:val="TOC1"/>
        <w:rPr>
          <w:rFonts w:asciiTheme="minorHAnsi" w:eastAsiaTheme="minorEastAsia" w:hAnsiTheme="minorHAnsi" w:cstheme="minorBidi"/>
          <w:b w:val="0"/>
          <w:kern w:val="2"/>
          <w:sz w:val="21"/>
          <w:szCs w:val="22"/>
          <w:lang w:val="en-US"/>
        </w:rPr>
      </w:pPr>
      <w:hyperlink w:anchor="_Toc163053978" w:history="1">
        <w:r w:rsidRPr="00414353">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414353">
          <w:rPr>
            <w:rStyle w:val="af2"/>
            <w:rFonts w:ascii="Times New Roman" w:hAnsi="Times New Roman"/>
          </w:rPr>
          <w:t>For RACH-less LTM, UE acquires SFN upon reception of the LTM cell switch command.</w:t>
        </w:r>
      </w:hyperlink>
    </w:p>
    <w:p w14:paraId="75DB9095" w14:textId="7812CC46" w:rsidR="00854E55" w:rsidRPr="000A03AC" w:rsidRDefault="00700D8F" w:rsidP="00DA0662">
      <w:pPr>
        <w:rPr>
          <w:rFonts w:ascii="Times New Roman" w:hAnsi="Times New Roman"/>
        </w:rPr>
      </w:pPr>
      <w:r w:rsidRPr="000A03AC">
        <w:rPr>
          <w:rFonts w:ascii="Times New Roman" w:hAnsi="Times New Roman"/>
        </w:rPr>
        <w:fldChar w:fldCharType="end"/>
      </w:r>
    </w:p>
    <w:p w14:paraId="542B8E43" w14:textId="054C8A67" w:rsidR="00C16339" w:rsidRPr="000A03AC" w:rsidRDefault="00C16339" w:rsidP="00625F20">
      <w:pPr>
        <w:overflowPunct/>
        <w:autoSpaceDE/>
        <w:autoSpaceDN/>
        <w:adjustRightInd/>
        <w:spacing w:line="276" w:lineRule="auto"/>
        <w:ind w:left="420"/>
        <w:jc w:val="left"/>
        <w:textAlignment w:val="auto"/>
        <w:rPr>
          <w:rFonts w:ascii="Times New Roman" w:hAnsi="Times New Roman"/>
        </w:rPr>
      </w:pPr>
      <w:bookmarkStart w:id="27" w:name="_In-sequence_SDU_delivery"/>
      <w:bookmarkEnd w:id="27"/>
    </w:p>
    <w:p w14:paraId="53599C55" w14:textId="77777777" w:rsidR="00A05C21" w:rsidRPr="000A03AC" w:rsidRDefault="00A05C21" w:rsidP="00074330">
      <w:pPr>
        <w:overflowPunct/>
        <w:autoSpaceDE/>
        <w:autoSpaceDN/>
        <w:adjustRightInd/>
        <w:spacing w:line="276" w:lineRule="auto"/>
        <w:ind w:left="420"/>
        <w:jc w:val="left"/>
        <w:textAlignment w:val="auto"/>
        <w:rPr>
          <w:rFonts w:ascii="Times New Roman" w:hAnsi="Times New Roman"/>
        </w:rPr>
      </w:pPr>
    </w:p>
    <w:sectPr w:rsidR="00A05C21" w:rsidRPr="000A03AC" w:rsidSect="009756A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89F46" w14:textId="77777777" w:rsidR="007C3B23" w:rsidRDefault="007C3B23">
      <w:r>
        <w:separator/>
      </w:r>
    </w:p>
  </w:endnote>
  <w:endnote w:type="continuationSeparator" w:id="0">
    <w:p w14:paraId="31F17DB7" w14:textId="77777777" w:rsidR="007C3B23" w:rsidRDefault="007C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6A5D7D" w:rsidRDefault="006A5D7D"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30AE3" w14:textId="77777777" w:rsidR="007C3B23" w:rsidRDefault="007C3B23">
      <w:r>
        <w:separator/>
      </w:r>
    </w:p>
  </w:footnote>
  <w:footnote w:type="continuationSeparator" w:id="0">
    <w:p w14:paraId="2DD3AB2D" w14:textId="77777777" w:rsidR="007C3B23" w:rsidRDefault="007C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6A5D7D" w:rsidRDefault="006A5D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A83E07"/>
    <w:multiLevelType w:val="hybridMultilevel"/>
    <w:tmpl w:val="A9A23E98"/>
    <w:lvl w:ilvl="0" w:tplc="04090001">
      <w:start w:val="1"/>
      <w:numFmt w:val="bullet"/>
      <w:lvlText w:val=""/>
      <w:lvlJc w:val="left"/>
      <w:pPr>
        <w:ind w:left="420" w:hanging="420"/>
      </w:pPr>
      <w:rPr>
        <w:rFonts w:ascii="Wingdings" w:hAnsi="Wingdings" w:hint="default"/>
      </w:rPr>
    </w:lvl>
    <w:lvl w:ilvl="1" w:tplc="EA9E4898">
      <w:start w:val="1"/>
      <w:numFmt w:val="bullet"/>
      <w:lvlText w:val=""/>
      <w:lvlJc w:val="left"/>
      <w:pPr>
        <w:ind w:left="840" w:hanging="420"/>
      </w:pPr>
      <w:rPr>
        <w:rFonts w:ascii="Wingdings" w:hAnsi="Wingdings" w:hint="default"/>
      </w:rPr>
    </w:lvl>
    <w:lvl w:ilvl="2" w:tplc="325C76FE">
      <w:start w:val="3"/>
      <w:numFmt w:val="bullet"/>
      <w:lvlText w:val="-"/>
      <w:lvlJc w:val="left"/>
      <w:pPr>
        <w:ind w:left="1260" w:hanging="420"/>
      </w:pPr>
      <w:rPr>
        <w:rFonts w:ascii="Times New Roman" w:eastAsia="宋体" w:hAnsi="Times New Roman" w:cs="Times New Roman" w:hint="default"/>
      </w:rPr>
    </w:lvl>
    <w:lvl w:ilvl="3" w:tplc="D04C6FDC">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4"/>
  </w:num>
  <w:num w:numId="3">
    <w:abstractNumId w:val="5"/>
  </w:num>
  <w:num w:numId="4">
    <w:abstractNumId w:val="1"/>
  </w:num>
  <w:num w:numId="5">
    <w:abstractNumId w:val="8"/>
  </w:num>
  <w:num w:numId="6">
    <w:abstractNumId w:val="2"/>
  </w:num>
  <w:num w:numId="7">
    <w:abstractNumId w:val="6"/>
  </w:num>
  <w:num w:numId="8">
    <w:abstractNumId w:val="9"/>
  </w:num>
  <w:num w:numId="9">
    <w:abstractNumId w:val="7"/>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lignBordersAndEdg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449"/>
    <w:rsid w:val="000006E1"/>
    <w:rsid w:val="000013AA"/>
    <w:rsid w:val="000027C9"/>
    <w:rsid w:val="000028DA"/>
    <w:rsid w:val="00002A37"/>
    <w:rsid w:val="0000446D"/>
    <w:rsid w:val="000046E3"/>
    <w:rsid w:val="000048EC"/>
    <w:rsid w:val="00004E6A"/>
    <w:rsid w:val="00005D45"/>
    <w:rsid w:val="00006446"/>
    <w:rsid w:val="00006896"/>
    <w:rsid w:val="00007686"/>
    <w:rsid w:val="00007CDC"/>
    <w:rsid w:val="00007ECF"/>
    <w:rsid w:val="000109FA"/>
    <w:rsid w:val="000112BC"/>
    <w:rsid w:val="00011B13"/>
    <w:rsid w:val="00011B28"/>
    <w:rsid w:val="00011DF8"/>
    <w:rsid w:val="00012A16"/>
    <w:rsid w:val="0001484B"/>
    <w:rsid w:val="00015874"/>
    <w:rsid w:val="00015D15"/>
    <w:rsid w:val="00016427"/>
    <w:rsid w:val="00016B0E"/>
    <w:rsid w:val="00016F9D"/>
    <w:rsid w:val="00017C53"/>
    <w:rsid w:val="000203DC"/>
    <w:rsid w:val="00020424"/>
    <w:rsid w:val="000205EF"/>
    <w:rsid w:val="00020A64"/>
    <w:rsid w:val="00020FF0"/>
    <w:rsid w:val="000214EB"/>
    <w:rsid w:val="0002186F"/>
    <w:rsid w:val="000218EC"/>
    <w:rsid w:val="000229AA"/>
    <w:rsid w:val="00023FB4"/>
    <w:rsid w:val="00023FEE"/>
    <w:rsid w:val="000250FF"/>
    <w:rsid w:val="00025440"/>
    <w:rsid w:val="0002545B"/>
    <w:rsid w:val="0002564D"/>
    <w:rsid w:val="00025ECA"/>
    <w:rsid w:val="000264FF"/>
    <w:rsid w:val="00027935"/>
    <w:rsid w:val="000307FF"/>
    <w:rsid w:val="00030E34"/>
    <w:rsid w:val="000311BF"/>
    <w:rsid w:val="0003164E"/>
    <w:rsid w:val="0003231E"/>
    <w:rsid w:val="000325B8"/>
    <w:rsid w:val="00033893"/>
    <w:rsid w:val="00033B4E"/>
    <w:rsid w:val="00034C15"/>
    <w:rsid w:val="0003635E"/>
    <w:rsid w:val="00036374"/>
    <w:rsid w:val="0003688D"/>
    <w:rsid w:val="00036BA1"/>
    <w:rsid w:val="00036EEC"/>
    <w:rsid w:val="00037D60"/>
    <w:rsid w:val="00040406"/>
    <w:rsid w:val="00040484"/>
    <w:rsid w:val="00040B41"/>
    <w:rsid w:val="000422E2"/>
    <w:rsid w:val="00042653"/>
    <w:rsid w:val="00042F22"/>
    <w:rsid w:val="00043839"/>
    <w:rsid w:val="0004426D"/>
    <w:rsid w:val="000444EF"/>
    <w:rsid w:val="000444F6"/>
    <w:rsid w:val="00044AD1"/>
    <w:rsid w:val="000459A2"/>
    <w:rsid w:val="000460BB"/>
    <w:rsid w:val="00046743"/>
    <w:rsid w:val="0004702D"/>
    <w:rsid w:val="00047360"/>
    <w:rsid w:val="000478BA"/>
    <w:rsid w:val="00047E9E"/>
    <w:rsid w:val="00051FC6"/>
    <w:rsid w:val="00052444"/>
    <w:rsid w:val="000524D3"/>
    <w:rsid w:val="00052949"/>
    <w:rsid w:val="00052A07"/>
    <w:rsid w:val="00052EEE"/>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9D4"/>
    <w:rsid w:val="00062C27"/>
    <w:rsid w:val="000635E8"/>
    <w:rsid w:val="000642F8"/>
    <w:rsid w:val="0006487E"/>
    <w:rsid w:val="00065E1A"/>
    <w:rsid w:val="000662A5"/>
    <w:rsid w:val="000668A7"/>
    <w:rsid w:val="00067DE8"/>
    <w:rsid w:val="00071612"/>
    <w:rsid w:val="000721C1"/>
    <w:rsid w:val="00073B81"/>
    <w:rsid w:val="00074330"/>
    <w:rsid w:val="000743BD"/>
    <w:rsid w:val="00074CB8"/>
    <w:rsid w:val="000751C4"/>
    <w:rsid w:val="00075ADA"/>
    <w:rsid w:val="00076189"/>
    <w:rsid w:val="0007620B"/>
    <w:rsid w:val="00076D87"/>
    <w:rsid w:val="0007797F"/>
    <w:rsid w:val="00077CC5"/>
    <w:rsid w:val="00077E5F"/>
    <w:rsid w:val="0008036A"/>
    <w:rsid w:val="00080B1B"/>
    <w:rsid w:val="00081AE6"/>
    <w:rsid w:val="000820E5"/>
    <w:rsid w:val="000823E3"/>
    <w:rsid w:val="000827F0"/>
    <w:rsid w:val="00083C1E"/>
    <w:rsid w:val="0008419C"/>
    <w:rsid w:val="00085510"/>
    <w:rsid w:val="000855EB"/>
    <w:rsid w:val="00085B52"/>
    <w:rsid w:val="000866DB"/>
    <w:rsid w:val="000866F2"/>
    <w:rsid w:val="0009009F"/>
    <w:rsid w:val="00090366"/>
    <w:rsid w:val="000909D2"/>
    <w:rsid w:val="00091107"/>
    <w:rsid w:val="00091557"/>
    <w:rsid w:val="00091B13"/>
    <w:rsid w:val="00091D35"/>
    <w:rsid w:val="00091E87"/>
    <w:rsid w:val="000924C1"/>
    <w:rsid w:val="000924F0"/>
    <w:rsid w:val="00092749"/>
    <w:rsid w:val="00093436"/>
    <w:rsid w:val="00093474"/>
    <w:rsid w:val="000934A5"/>
    <w:rsid w:val="0009493B"/>
    <w:rsid w:val="00094B1E"/>
    <w:rsid w:val="00094D3D"/>
    <w:rsid w:val="000950B5"/>
    <w:rsid w:val="0009510F"/>
    <w:rsid w:val="00095F26"/>
    <w:rsid w:val="000961E5"/>
    <w:rsid w:val="000966DA"/>
    <w:rsid w:val="00097787"/>
    <w:rsid w:val="000A03AC"/>
    <w:rsid w:val="000A0E1C"/>
    <w:rsid w:val="000A0E9A"/>
    <w:rsid w:val="000A1176"/>
    <w:rsid w:val="000A1B7B"/>
    <w:rsid w:val="000A2AA3"/>
    <w:rsid w:val="000A2C77"/>
    <w:rsid w:val="000A3078"/>
    <w:rsid w:val="000A4241"/>
    <w:rsid w:val="000A4FD0"/>
    <w:rsid w:val="000A55BB"/>
    <w:rsid w:val="000A56F2"/>
    <w:rsid w:val="000A6329"/>
    <w:rsid w:val="000A75DE"/>
    <w:rsid w:val="000A7E52"/>
    <w:rsid w:val="000A7E66"/>
    <w:rsid w:val="000B0208"/>
    <w:rsid w:val="000B15CD"/>
    <w:rsid w:val="000B190F"/>
    <w:rsid w:val="000B1999"/>
    <w:rsid w:val="000B1CCD"/>
    <w:rsid w:val="000B2719"/>
    <w:rsid w:val="000B3971"/>
    <w:rsid w:val="000B3A8F"/>
    <w:rsid w:val="000B3B7A"/>
    <w:rsid w:val="000B3E26"/>
    <w:rsid w:val="000B40B5"/>
    <w:rsid w:val="000B4AB9"/>
    <w:rsid w:val="000B4D03"/>
    <w:rsid w:val="000B5785"/>
    <w:rsid w:val="000B58C3"/>
    <w:rsid w:val="000B5AB7"/>
    <w:rsid w:val="000B61E9"/>
    <w:rsid w:val="000B6C12"/>
    <w:rsid w:val="000C023A"/>
    <w:rsid w:val="000C0310"/>
    <w:rsid w:val="000C0655"/>
    <w:rsid w:val="000C156E"/>
    <w:rsid w:val="000C165A"/>
    <w:rsid w:val="000C2047"/>
    <w:rsid w:val="000C295C"/>
    <w:rsid w:val="000C2E19"/>
    <w:rsid w:val="000C3034"/>
    <w:rsid w:val="000C30AB"/>
    <w:rsid w:val="000C3689"/>
    <w:rsid w:val="000C37C8"/>
    <w:rsid w:val="000C3BA5"/>
    <w:rsid w:val="000C3D18"/>
    <w:rsid w:val="000C4012"/>
    <w:rsid w:val="000C4617"/>
    <w:rsid w:val="000C52EF"/>
    <w:rsid w:val="000C5855"/>
    <w:rsid w:val="000C66FC"/>
    <w:rsid w:val="000C7148"/>
    <w:rsid w:val="000C7B36"/>
    <w:rsid w:val="000C7BAD"/>
    <w:rsid w:val="000D0C76"/>
    <w:rsid w:val="000D0D07"/>
    <w:rsid w:val="000D175D"/>
    <w:rsid w:val="000D3559"/>
    <w:rsid w:val="000D378C"/>
    <w:rsid w:val="000D37C3"/>
    <w:rsid w:val="000D3B4D"/>
    <w:rsid w:val="000D3C14"/>
    <w:rsid w:val="000D3FD1"/>
    <w:rsid w:val="000D4038"/>
    <w:rsid w:val="000D4797"/>
    <w:rsid w:val="000D4A90"/>
    <w:rsid w:val="000D4BB9"/>
    <w:rsid w:val="000D56DD"/>
    <w:rsid w:val="000D5E02"/>
    <w:rsid w:val="000D6BB3"/>
    <w:rsid w:val="000D7A7C"/>
    <w:rsid w:val="000D7A9E"/>
    <w:rsid w:val="000E035F"/>
    <w:rsid w:val="000E0527"/>
    <w:rsid w:val="000E0806"/>
    <w:rsid w:val="000E1E37"/>
    <w:rsid w:val="000E1E92"/>
    <w:rsid w:val="000E2E3D"/>
    <w:rsid w:val="000E30F2"/>
    <w:rsid w:val="000E54C1"/>
    <w:rsid w:val="000E56D5"/>
    <w:rsid w:val="000E5F5E"/>
    <w:rsid w:val="000E6E22"/>
    <w:rsid w:val="000E6F94"/>
    <w:rsid w:val="000E7799"/>
    <w:rsid w:val="000E797F"/>
    <w:rsid w:val="000E7F82"/>
    <w:rsid w:val="000F06D6"/>
    <w:rsid w:val="000F0EB1"/>
    <w:rsid w:val="000F1106"/>
    <w:rsid w:val="000F1817"/>
    <w:rsid w:val="000F21D0"/>
    <w:rsid w:val="000F27E0"/>
    <w:rsid w:val="000F2CBA"/>
    <w:rsid w:val="000F2F61"/>
    <w:rsid w:val="000F2FE4"/>
    <w:rsid w:val="000F38C9"/>
    <w:rsid w:val="000F3BE9"/>
    <w:rsid w:val="000F3F6C"/>
    <w:rsid w:val="000F41D9"/>
    <w:rsid w:val="000F52D1"/>
    <w:rsid w:val="000F594C"/>
    <w:rsid w:val="000F5EAE"/>
    <w:rsid w:val="000F6DF3"/>
    <w:rsid w:val="001005FF"/>
    <w:rsid w:val="001009A9"/>
    <w:rsid w:val="00100B27"/>
    <w:rsid w:val="00102B21"/>
    <w:rsid w:val="00103657"/>
    <w:rsid w:val="0010441A"/>
    <w:rsid w:val="00104436"/>
    <w:rsid w:val="00105D60"/>
    <w:rsid w:val="0010626A"/>
    <w:rsid w:val="001062FB"/>
    <w:rsid w:val="001063E6"/>
    <w:rsid w:val="0010643D"/>
    <w:rsid w:val="00106BD9"/>
    <w:rsid w:val="00106E59"/>
    <w:rsid w:val="0010716A"/>
    <w:rsid w:val="00107B47"/>
    <w:rsid w:val="00110591"/>
    <w:rsid w:val="001110A6"/>
    <w:rsid w:val="001124AB"/>
    <w:rsid w:val="001124C0"/>
    <w:rsid w:val="001129A9"/>
    <w:rsid w:val="001131BE"/>
    <w:rsid w:val="00113CF4"/>
    <w:rsid w:val="00113E05"/>
    <w:rsid w:val="0011412C"/>
    <w:rsid w:val="00114144"/>
    <w:rsid w:val="00114664"/>
    <w:rsid w:val="00114A7A"/>
    <w:rsid w:val="001153EA"/>
    <w:rsid w:val="00115643"/>
    <w:rsid w:val="001158A9"/>
    <w:rsid w:val="00115B58"/>
    <w:rsid w:val="00115CFF"/>
    <w:rsid w:val="00115D27"/>
    <w:rsid w:val="0011620A"/>
    <w:rsid w:val="00116765"/>
    <w:rsid w:val="001170DF"/>
    <w:rsid w:val="00121254"/>
    <w:rsid w:val="001219F5"/>
    <w:rsid w:val="00121A20"/>
    <w:rsid w:val="00121E70"/>
    <w:rsid w:val="0012253B"/>
    <w:rsid w:val="0012290A"/>
    <w:rsid w:val="0012377F"/>
    <w:rsid w:val="00123E57"/>
    <w:rsid w:val="00124314"/>
    <w:rsid w:val="00124CBE"/>
    <w:rsid w:val="00124DEB"/>
    <w:rsid w:val="0012579B"/>
    <w:rsid w:val="00125FED"/>
    <w:rsid w:val="00126B4A"/>
    <w:rsid w:val="00126F9F"/>
    <w:rsid w:val="0013033E"/>
    <w:rsid w:val="00131E43"/>
    <w:rsid w:val="001321DD"/>
    <w:rsid w:val="0013223A"/>
    <w:rsid w:val="00132D9A"/>
    <w:rsid w:val="00132FD0"/>
    <w:rsid w:val="0013347A"/>
    <w:rsid w:val="001344C0"/>
    <w:rsid w:val="001346FA"/>
    <w:rsid w:val="00134998"/>
    <w:rsid w:val="00135252"/>
    <w:rsid w:val="0013588F"/>
    <w:rsid w:val="001366FD"/>
    <w:rsid w:val="0013684E"/>
    <w:rsid w:val="00136B2C"/>
    <w:rsid w:val="001371C3"/>
    <w:rsid w:val="00137241"/>
    <w:rsid w:val="00137444"/>
    <w:rsid w:val="00137AB5"/>
    <w:rsid w:val="00137F0B"/>
    <w:rsid w:val="001402F9"/>
    <w:rsid w:val="001408F0"/>
    <w:rsid w:val="00140A94"/>
    <w:rsid w:val="00141188"/>
    <w:rsid w:val="00141434"/>
    <w:rsid w:val="00141A29"/>
    <w:rsid w:val="00143FCA"/>
    <w:rsid w:val="001456EB"/>
    <w:rsid w:val="001463F4"/>
    <w:rsid w:val="0014733E"/>
    <w:rsid w:val="00151E23"/>
    <w:rsid w:val="001526E0"/>
    <w:rsid w:val="00152BA6"/>
    <w:rsid w:val="00153932"/>
    <w:rsid w:val="00154299"/>
    <w:rsid w:val="00154411"/>
    <w:rsid w:val="001547EF"/>
    <w:rsid w:val="00154886"/>
    <w:rsid w:val="00154D8C"/>
    <w:rsid w:val="001551B5"/>
    <w:rsid w:val="001559E5"/>
    <w:rsid w:val="001561C8"/>
    <w:rsid w:val="001566BD"/>
    <w:rsid w:val="00157CE2"/>
    <w:rsid w:val="00160237"/>
    <w:rsid w:val="001605D8"/>
    <w:rsid w:val="00160ACF"/>
    <w:rsid w:val="001623A7"/>
    <w:rsid w:val="00162501"/>
    <w:rsid w:val="00162558"/>
    <w:rsid w:val="00162689"/>
    <w:rsid w:val="00164322"/>
    <w:rsid w:val="00165316"/>
    <w:rsid w:val="00165327"/>
    <w:rsid w:val="00165545"/>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A7"/>
    <w:rsid w:val="00176A65"/>
    <w:rsid w:val="00176F4C"/>
    <w:rsid w:val="00180C2D"/>
    <w:rsid w:val="001810E2"/>
    <w:rsid w:val="001812C6"/>
    <w:rsid w:val="0018143F"/>
    <w:rsid w:val="00182D10"/>
    <w:rsid w:val="00183C22"/>
    <w:rsid w:val="00184CA1"/>
    <w:rsid w:val="0018545E"/>
    <w:rsid w:val="00185A98"/>
    <w:rsid w:val="0018670A"/>
    <w:rsid w:val="0018714B"/>
    <w:rsid w:val="001875A2"/>
    <w:rsid w:val="00187968"/>
    <w:rsid w:val="00187BD1"/>
    <w:rsid w:val="00187D8A"/>
    <w:rsid w:val="00190AC1"/>
    <w:rsid w:val="001910F8"/>
    <w:rsid w:val="0019341A"/>
    <w:rsid w:val="00193C64"/>
    <w:rsid w:val="00193F75"/>
    <w:rsid w:val="0019419A"/>
    <w:rsid w:val="00194D4D"/>
    <w:rsid w:val="00195060"/>
    <w:rsid w:val="00195779"/>
    <w:rsid w:val="00195A74"/>
    <w:rsid w:val="001962E3"/>
    <w:rsid w:val="00196329"/>
    <w:rsid w:val="00197456"/>
    <w:rsid w:val="001977B5"/>
    <w:rsid w:val="00197DF9"/>
    <w:rsid w:val="00197E05"/>
    <w:rsid w:val="001A0948"/>
    <w:rsid w:val="001A16EB"/>
    <w:rsid w:val="001A1987"/>
    <w:rsid w:val="001A1AE7"/>
    <w:rsid w:val="001A1ECA"/>
    <w:rsid w:val="001A2489"/>
    <w:rsid w:val="001A2564"/>
    <w:rsid w:val="001A2C64"/>
    <w:rsid w:val="001A39C1"/>
    <w:rsid w:val="001A4230"/>
    <w:rsid w:val="001A4F0E"/>
    <w:rsid w:val="001A6173"/>
    <w:rsid w:val="001A697D"/>
    <w:rsid w:val="001A6A1F"/>
    <w:rsid w:val="001A6C34"/>
    <w:rsid w:val="001A6CBA"/>
    <w:rsid w:val="001A6E74"/>
    <w:rsid w:val="001A7513"/>
    <w:rsid w:val="001A7EA0"/>
    <w:rsid w:val="001B01EF"/>
    <w:rsid w:val="001B03EA"/>
    <w:rsid w:val="001B05F9"/>
    <w:rsid w:val="001B0B6C"/>
    <w:rsid w:val="001B0D97"/>
    <w:rsid w:val="001B1131"/>
    <w:rsid w:val="001B116F"/>
    <w:rsid w:val="001B25B8"/>
    <w:rsid w:val="001B341B"/>
    <w:rsid w:val="001B39F7"/>
    <w:rsid w:val="001B3AF2"/>
    <w:rsid w:val="001B4F47"/>
    <w:rsid w:val="001B55A2"/>
    <w:rsid w:val="001B5A5D"/>
    <w:rsid w:val="001B6557"/>
    <w:rsid w:val="001B6675"/>
    <w:rsid w:val="001B7529"/>
    <w:rsid w:val="001C10C5"/>
    <w:rsid w:val="001C1C7C"/>
    <w:rsid w:val="001C1CE5"/>
    <w:rsid w:val="001C1E92"/>
    <w:rsid w:val="001C28CD"/>
    <w:rsid w:val="001C3098"/>
    <w:rsid w:val="001C3496"/>
    <w:rsid w:val="001C3A37"/>
    <w:rsid w:val="001C3D2A"/>
    <w:rsid w:val="001C51B6"/>
    <w:rsid w:val="001C55FF"/>
    <w:rsid w:val="001C606C"/>
    <w:rsid w:val="001C6A5F"/>
    <w:rsid w:val="001C6B34"/>
    <w:rsid w:val="001C6E5B"/>
    <w:rsid w:val="001C70C7"/>
    <w:rsid w:val="001C7723"/>
    <w:rsid w:val="001C7785"/>
    <w:rsid w:val="001D02D9"/>
    <w:rsid w:val="001D03EB"/>
    <w:rsid w:val="001D063C"/>
    <w:rsid w:val="001D06BA"/>
    <w:rsid w:val="001D07FF"/>
    <w:rsid w:val="001D1199"/>
    <w:rsid w:val="001D131D"/>
    <w:rsid w:val="001D179D"/>
    <w:rsid w:val="001D1A04"/>
    <w:rsid w:val="001D27B3"/>
    <w:rsid w:val="001D462F"/>
    <w:rsid w:val="001D51BA"/>
    <w:rsid w:val="001D5864"/>
    <w:rsid w:val="001D5E9E"/>
    <w:rsid w:val="001D6008"/>
    <w:rsid w:val="001D6342"/>
    <w:rsid w:val="001D6D53"/>
    <w:rsid w:val="001D6E41"/>
    <w:rsid w:val="001E069A"/>
    <w:rsid w:val="001E1138"/>
    <w:rsid w:val="001E1805"/>
    <w:rsid w:val="001E28F4"/>
    <w:rsid w:val="001E2AF1"/>
    <w:rsid w:val="001E3CA1"/>
    <w:rsid w:val="001E3DAD"/>
    <w:rsid w:val="001E3F09"/>
    <w:rsid w:val="001E4732"/>
    <w:rsid w:val="001E4E45"/>
    <w:rsid w:val="001E520E"/>
    <w:rsid w:val="001E579E"/>
    <w:rsid w:val="001E58E2"/>
    <w:rsid w:val="001E6C49"/>
    <w:rsid w:val="001E6F4F"/>
    <w:rsid w:val="001E7980"/>
    <w:rsid w:val="001E7AED"/>
    <w:rsid w:val="001F058E"/>
    <w:rsid w:val="001F0E35"/>
    <w:rsid w:val="001F2302"/>
    <w:rsid w:val="001F2B81"/>
    <w:rsid w:val="001F31D1"/>
    <w:rsid w:val="001F3916"/>
    <w:rsid w:val="001F3D82"/>
    <w:rsid w:val="001F3FC2"/>
    <w:rsid w:val="001F406C"/>
    <w:rsid w:val="001F420A"/>
    <w:rsid w:val="001F4EC5"/>
    <w:rsid w:val="001F54C5"/>
    <w:rsid w:val="001F5DF5"/>
    <w:rsid w:val="001F620C"/>
    <w:rsid w:val="001F62A6"/>
    <w:rsid w:val="001F6609"/>
    <w:rsid w:val="001F662C"/>
    <w:rsid w:val="001F6B11"/>
    <w:rsid w:val="001F7074"/>
    <w:rsid w:val="001F7085"/>
    <w:rsid w:val="001F773F"/>
    <w:rsid w:val="001F7A7C"/>
    <w:rsid w:val="001F7E2D"/>
    <w:rsid w:val="00200490"/>
    <w:rsid w:val="00200BF3"/>
    <w:rsid w:val="002016F4"/>
    <w:rsid w:val="00201F3A"/>
    <w:rsid w:val="00202E05"/>
    <w:rsid w:val="00203888"/>
    <w:rsid w:val="00203F96"/>
    <w:rsid w:val="00205B31"/>
    <w:rsid w:val="0020623C"/>
    <w:rsid w:val="002069B2"/>
    <w:rsid w:val="00206F54"/>
    <w:rsid w:val="002075E7"/>
    <w:rsid w:val="00207FA3"/>
    <w:rsid w:val="00210DAF"/>
    <w:rsid w:val="00210E4D"/>
    <w:rsid w:val="00210F3F"/>
    <w:rsid w:val="00211097"/>
    <w:rsid w:val="002132CF"/>
    <w:rsid w:val="002133BE"/>
    <w:rsid w:val="00213539"/>
    <w:rsid w:val="00213AAB"/>
    <w:rsid w:val="00214316"/>
    <w:rsid w:val="00214A11"/>
    <w:rsid w:val="00214DA8"/>
    <w:rsid w:val="00214E86"/>
    <w:rsid w:val="00215423"/>
    <w:rsid w:val="002158FA"/>
    <w:rsid w:val="00215926"/>
    <w:rsid w:val="00216028"/>
    <w:rsid w:val="00216648"/>
    <w:rsid w:val="00216BBB"/>
    <w:rsid w:val="00217CDC"/>
    <w:rsid w:val="00217F8D"/>
    <w:rsid w:val="002202D5"/>
    <w:rsid w:val="00220600"/>
    <w:rsid w:val="00220F69"/>
    <w:rsid w:val="002216E4"/>
    <w:rsid w:val="002224DB"/>
    <w:rsid w:val="00223F1E"/>
    <w:rsid w:val="00223FCB"/>
    <w:rsid w:val="00224EF8"/>
    <w:rsid w:val="002252C3"/>
    <w:rsid w:val="00225C54"/>
    <w:rsid w:val="002302FF"/>
    <w:rsid w:val="00230339"/>
    <w:rsid w:val="00230765"/>
    <w:rsid w:val="00230813"/>
    <w:rsid w:val="00231472"/>
    <w:rsid w:val="002319E4"/>
    <w:rsid w:val="00231BF8"/>
    <w:rsid w:val="00232EDD"/>
    <w:rsid w:val="002336F3"/>
    <w:rsid w:val="0023382A"/>
    <w:rsid w:val="0023469C"/>
    <w:rsid w:val="00234A3F"/>
    <w:rsid w:val="0023544B"/>
    <w:rsid w:val="00235632"/>
    <w:rsid w:val="00235872"/>
    <w:rsid w:val="0023589B"/>
    <w:rsid w:val="00237B2E"/>
    <w:rsid w:val="00240A61"/>
    <w:rsid w:val="0024112B"/>
    <w:rsid w:val="00241559"/>
    <w:rsid w:val="002417CF"/>
    <w:rsid w:val="002435B3"/>
    <w:rsid w:val="002438D9"/>
    <w:rsid w:val="00243EB8"/>
    <w:rsid w:val="00245199"/>
    <w:rsid w:val="00245394"/>
    <w:rsid w:val="002453B6"/>
    <w:rsid w:val="002453FD"/>
    <w:rsid w:val="002458EB"/>
    <w:rsid w:val="002468AB"/>
    <w:rsid w:val="002500C8"/>
    <w:rsid w:val="0025178A"/>
    <w:rsid w:val="002519FD"/>
    <w:rsid w:val="0025262D"/>
    <w:rsid w:val="002526C4"/>
    <w:rsid w:val="00253115"/>
    <w:rsid w:val="002532D8"/>
    <w:rsid w:val="0025606D"/>
    <w:rsid w:val="00256137"/>
    <w:rsid w:val="00256A13"/>
    <w:rsid w:val="00257543"/>
    <w:rsid w:val="002601C3"/>
    <w:rsid w:val="0026054C"/>
    <w:rsid w:val="00260EDC"/>
    <w:rsid w:val="00261551"/>
    <w:rsid w:val="002617E7"/>
    <w:rsid w:val="00261DC9"/>
    <w:rsid w:val="0026224E"/>
    <w:rsid w:val="00262C31"/>
    <w:rsid w:val="002631A4"/>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E2A"/>
    <w:rsid w:val="00271F3A"/>
    <w:rsid w:val="002722EB"/>
    <w:rsid w:val="00272A66"/>
    <w:rsid w:val="00272A83"/>
    <w:rsid w:val="00273278"/>
    <w:rsid w:val="002737F4"/>
    <w:rsid w:val="002739A6"/>
    <w:rsid w:val="002753CB"/>
    <w:rsid w:val="00275866"/>
    <w:rsid w:val="00276545"/>
    <w:rsid w:val="002778EE"/>
    <w:rsid w:val="00280223"/>
    <w:rsid w:val="002804D3"/>
    <w:rsid w:val="002805F5"/>
    <w:rsid w:val="00280751"/>
    <w:rsid w:val="00280C5F"/>
    <w:rsid w:val="00280D01"/>
    <w:rsid w:val="00281CBD"/>
    <w:rsid w:val="0028254A"/>
    <w:rsid w:val="0028280A"/>
    <w:rsid w:val="0028346C"/>
    <w:rsid w:val="00283728"/>
    <w:rsid w:val="00284983"/>
    <w:rsid w:val="0028551E"/>
    <w:rsid w:val="002856B4"/>
    <w:rsid w:val="002857D0"/>
    <w:rsid w:val="00285D49"/>
    <w:rsid w:val="00285E65"/>
    <w:rsid w:val="002860CB"/>
    <w:rsid w:val="00286ACD"/>
    <w:rsid w:val="00287838"/>
    <w:rsid w:val="00287897"/>
    <w:rsid w:val="0029012D"/>
    <w:rsid w:val="0029053F"/>
    <w:rsid w:val="002907B5"/>
    <w:rsid w:val="0029095E"/>
    <w:rsid w:val="00290CBE"/>
    <w:rsid w:val="00292C0F"/>
    <w:rsid w:val="00292EB7"/>
    <w:rsid w:val="002932B8"/>
    <w:rsid w:val="002948F0"/>
    <w:rsid w:val="0029504F"/>
    <w:rsid w:val="0029513B"/>
    <w:rsid w:val="00295EC1"/>
    <w:rsid w:val="00296227"/>
    <w:rsid w:val="00296E30"/>
    <w:rsid w:val="00296F44"/>
    <w:rsid w:val="002973BB"/>
    <w:rsid w:val="0029777D"/>
    <w:rsid w:val="00297FB1"/>
    <w:rsid w:val="002A0392"/>
    <w:rsid w:val="002A055E"/>
    <w:rsid w:val="002A0959"/>
    <w:rsid w:val="002A0BEB"/>
    <w:rsid w:val="002A0C1D"/>
    <w:rsid w:val="002A0C87"/>
    <w:rsid w:val="002A0F1E"/>
    <w:rsid w:val="002A134C"/>
    <w:rsid w:val="002A138D"/>
    <w:rsid w:val="002A1C37"/>
    <w:rsid w:val="002A1D4E"/>
    <w:rsid w:val="002A2072"/>
    <w:rsid w:val="002A2277"/>
    <w:rsid w:val="002A2869"/>
    <w:rsid w:val="002A28B2"/>
    <w:rsid w:val="002A2DFB"/>
    <w:rsid w:val="002A3409"/>
    <w:rsid w:val="002A3CFB"/>
    <w:rsid w:val="002A3DD7"/>
    <w:rsid w:val="002A3F04"/>
    <w:rsid w:val="002A4706"/>
    <w:rsid w:val="002A48FC"/>
    <w:rsid w:val="002A4CCF"/>
    <w:rsid w:val="002A517B"/>
    <w:rsid w:val="002A57F0"/>
    <w:rsid w:val="002A5CAA"/>
    <w:rsid w:val="002A630C"/>
    <w:rsid w:val="002A6CD3"/>
    <w:rsid w:val="002A70D2"/>
    <w:rsid w:val="002A76E3"/>
    <w:rsid w:val="002B1C19"/>
    <w:rsid w:val="002B24D6"/>
    <w:rsid w:val="002B32FB"/>
    <w:rsid w:val="002B333E"/>
    <w:rsid w:val="002B3470"/>
    <w:rsid w:val="002B380C"/>
    <w:rsid w:val="002B4395"/>
    <w:rsid w:val="002B4B70"/>
    <w:rsid w:val="002B4FD7"/>
    <w:rsid w:val="002B5230"/>
    <w:rsid w:val="002B5959"/>
    <w:rsid w:val="002B62A2"/>
    <w:rsid w:val="002C16D4"/>
    <w:rsid w:val="002C1CFB"/>
    <w:rsid w:val="002C209B"/>
    <w:rsid w:val="002C2E39"/>
    <w:rsid w:val="002C3300"/>
    <w:rsid w:val="002C41E6"/>
    <w:rsid w:val="002C58D6"/>
    <w:rsid w:val="002C5945"/>
    <w:rsid w:val="002C6B39"/>
    <w:rsid w:val="002C6D5E"/>
    <w:rsid w:val="002C7304"/>
    <w:rsid w:val="002C7540"/>
    <w:rsid w:val="002C7733"/>
    <w:rsid w:val="002D071A"/>
    <w:rsid w:val="002D1B20"/>
    <w:rsid w:val="002D1BB2"/>
    <w:rsid w:val="002D1C6B"/>
    <w:rsid w:val="002D2057"/>
    <w:rsid w:val="002D22AC"/>
    <w:rsid w:val="002D2453"/>
    <w:rsid w:val="002D3282"/>
    <w:rsid w:val="002D34B2"/>
    <w:rsid w:val="002D37A9"/>
    <w:rsid w:val="002D4A2B"/>
    <w:rsid w:val="002D4A82"/>
    <w:rsid w:val="002D4B1A"/>
    <w:rsid w:val="002D4C86"/>
    <w:rsid w:val="002D505D"/>
    <w:rsid w:val="002D5683"/>
    <w:rsid w:val="002D67C2"/>
    <w:rsid w:val="002D6826"/>
    <w:rsid w:val="002D7637"/>
    <w:rsid w:val="002D7E84"/>
    <w:rsid w:val="002E1268"/>
    <w:rsid w:val="002E17F2"/>
    <w:rsid w:val="002E3834"/>
    <w:rsid w:val="002E3DDC"/>
    <w:rsid w:val="002E5C60"/>
    <w:rsid w:val="002E71AC"/>
    <w:rsid w:val="002E7338"/>
    <w:rsid w:val="002E78D7"/>
    <w:rsid w:val="002E7BC1"/>
    <w:rsid w:val="002E7C4D"/>
    <w:rsid w:val="002E7CAE"/>
    <w:rsid w:val="002E7F79"/>
    <w:rsid w:val="002F025C"/>
    <w:rsid w:val="002F02F7"/>
    <w:rsid w:val="002F0AB8"/>
    <w:rsid w:val="002F15C0"/>
    <w:rsid w:val="002F1BE3"/>
    <w:rsid w:val="002F2217"/>
    <w:rsid w:val="002F2771"/>
    <w:rsid w:val="002F27D6"/>
    <w:rsid w:val="002F37A9"/>
    <w:rsid w:val="002F4970"/>
    <w:rsid w:val="002F4A04"/>
    <w:rsid w:val="002F4E92"/>
    <w:rsid w:val="002F671E"/>
    <w:rsid w:val="002F699E"/>
    <w:rsid w:val="002F7DD3"/>
    <w:rsid w:val="00300832"/>
    <w:rsid w:val="00301CE6"/>
    <w:rsid w:val="00301E69"/>
    <w:rsid w:val="00301FDA"/>
    <w:rsid w:val="0030256B"/>
    <w:rsid w:val="00302757"/>
    <w:rsid w:val="0030276F"/>
    <w:rsid w:val="00302D40"/>
    <w:rsid w:val="003034C3"/>
    <w:rsid w:val="00304067"/>
    <w:rsid w:val="003043FC"/>
    <w:rsid w:val="0030474F"/>
    <w:rsid w:val="0030501F"/>
    <w:rsid w:val="0030557A"/>
    <w:rsid w:val="00306131"/>
    <w:rsid w:val="003066C7"/>
    <w:rsid w:val="00306759"/>
    <w:rsid w:val="00307204"/>
    <w:rsid w:val="00307277"/>
    <w:rsid w:val="0030755B"/>
    <w:rsid w:val="00307BA1"/>
    <w:rsid w:val="00307D2A"/>
    <w:rsid w:val="0031068F"/>
    <w:rsid w:val="00311702"/>
    <w:rsid w:val="00311E82"/>
    <w:rsid w:val="003125AC"/>
    <w:rsid w:val="003130B9"/>
    <w:rsid w:val="00313226"/>
    <w:rsid w:val="00313FD6"/>
    <w:rsid w:val="0031430C"/>
    <w:rsid w:val="0031435F"/>
    <w:rsid w:val="003143BD"/>
    <w:rsid w:val="00314DFA"/>
    <w:rsid w:val="00315178"/>
    <w:rsid w:val="0031586E"/>
    <w:rsid w:val="00315F6C"/>
    <w:rsid w:val="0031682E"/>
    <w:rsid w:val="00316D0D"/>
    <w:rsid w:val="00316F00"/>
    <w:rsid w:val="00317D19"/>
    <w:rsid w:val="003203ED"/>
    <w:rsid w:val="0032137F"/>
    <w:rsid w:val="00321CCD"/>
    <w:rsid w:val="00321FEE"/>
    <w:rsid w:val="00322ACD"/>
    <w:rsid w:val="00322C9F"/>
    <w:rsid w:val="0032300D"/>
    <w:rsid w:val="00323EC4"/>
    <w:rsid w:val="0032462D"/>
    <w:rsid w:val="00324D23"/>
    <w:rsid w:val="003259B0"/>
    <w:rsid w:val="003260F6"/>
    <w:rsid w:val="00326BBC"/>
    <w:rsid w:val="00326DE7"/>
    <w:rsid w:val="00330A68"/>
    <w:rsid w:val="00330FE2"/>
    <w:rsid w:val="00331161"/>
    <w:rsid w:val="003311C1"/>
    <w:rsid w:val="00331751"/>
    <w:rsid w:val="003319BE"/>
    <w:rsid w:val="00331EDE"/>
    <w:rsid w:val="003327B0"/>
    <w:rsid w:val="00334155"/>
    <w:rsid w:val="00334579"/>
    <w:rsid w:val="003345BE"/>
    <w:rsid w:val="00334ADF"/>
    <w:rsid w:val="00334DA1"/>
    <w:rsid w:val="003352C7"/>
    <w:rsid w:val="00335858"/>
    <w:rsid w:val="00336400"/>
    <w:rsid w:val="00336509"/>
    <w:rsid w:val="00336A6A"/>
    <w:rsid w:val="00336BDA"/>
    <w:rsid w:val="00336EE4"/>
    <w:rsid w:val="003372A6"/>
    <w:rsid w:val="003374A5"/>
    <w:rsid w:val="0033759B"/>
    <w:rsid w:val="00337B68"/>
    <w:rsid w:val="00337C9E"/>
    <w:rsid w:val="003415EF"/>
    <w:rsid w:val="00341C7E"/>
    <w:rsid w:val="00342BD7"/>
    <w:rsid w:val="00343C11"/>
    <w:rsid w:val="003443D4"/>
    <w:rsid w:val="00346520"/>
    <w:rsid w:val="00346C15"/>
    <w:rsid w:val="00346DB5"/>
    <w:rsid w:val="003477B1"/>
    <w:rsid w:val="00350D30"/>
    <w:rsid w:val="00351988"/>
    <w:rsid w:val="00351FC8"/>
    <w:rsid w:val="00352064"/>
    <w:rsid w:val="00352B87"/>
    <w:rsid w:val="00352DB5"/>
    <w:rsid w:val="00352DB7"/>
    <w:rsid w:val="00354006"/>
    <w:rsid w:val="00354EB9"/>
    <w:rsid w:val="00356B09"/>
    <w:rsid w:val="00356F3B"/>
    <w:rsid w:val="00357380"/>
    <w:rsid w:val="00357762"/>
    <w:rsid w:val="003602B5"/>
    <w:rsid w:val="003602D9"/>
    <w:rsid w:val="0036033A"/>
    <w:rsid w:val="003604CE"/>
    <w:rsid w:val="00360A31"/>
    <w:rsid w:val="00360F30"/>
    <w:rsid w:val="0036262E"/>
    <w:rsid w:val="00362E4F"/>
    <w:rsid w:val="00362FAF"/>
    <w:rsid w:val="00363316"/>
    <w:rsid w:val="0036354A"/>
    <w:rsid w:val="003645E2"/>
    <w:rsid w:val="00364A8B"/>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8EA"/>
    <w:rsid w:val="00377CE1"/>
    <w:rsid w:val="0038012A"/>
    <w:rsid w:val="003802A0"/>
    <w:rsid w:val="003805C2"/>
    <w:rsid w:val="00380EF9"/>
    <w:rsid w:val="0038116B"/>
    <w:rsid w:val="00381937"/>
    <w:rsid w:val="00381B2C"/>
    <w:rsid w:val="00381C37"/>
    <w:rsid w:val="00383318"/>
    <w:rsid w:val="003834E1"/>
    <w:rsid w:val="00385557"/>
    <w:rsid w:val="00385BF0"/>
    <w:rsid w:val="00386053"/>
    <w:rsid w:val="003862F4"/>
    <w:rsid w:val="00386CBC"/>
    <w:rsid w:val="003877DD"/>
    <w:rsid w:val="00390339"/>
    <w:rsid w:val="0039033F"/>
    <w:rsid w:val="00390869"/>
    <w:rsid w:val="003911F6"/>
    <w:rsid w:val="003920EC"/>
    <w:rsid w:val="0039231E"/>
    <w:rsid w:val="0039263A"/>
    <w:rsid w:val="00393898"/>
    <w:rsid w:val="003939FF"/>
    <w:rsid w:val="00393C40"/>
    <w:rsid w:val="00393FEF"/>
    <w:rsid w:val="0039581C"/>
    <w:rsid w:val="00396D54"/>
    <w:rsid w:val="0039783B"/>
    <w:rsid w:val="0039798D"/>
    <w:rsid w:val="00397B6D"/>
    <w:rsid w:val="003A04CD"/>
    <w:rsid w:val="003A0538"/>
    <w:rsid w:val="003A066E"/>
    <w:rsid w:val="003A0858"/>
    <w:rsid w:val="003A0A51"/>
    <w:rsid w:val="003A2223"/>
    <w:rsid w:val="003A2294"/>
    <w:rsid w:val="003A2A0F"/>
    <w:rsid w:val="003A3954"/>
    <w:rsid w:val="003A4112"/>
    <w:rsid w:val="003A445F"/>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69BF"/>
    <w:rsid w:val="003B7D72"/>
    <w:rsid w:val="003B7FE5"/>
    <w:rsid w:val="003C11C8"/>
    <w:rsid w:val="003C11E7"/>
    <w:rsid w:val="003C19DA"/>
    <w:rsid w:val="003C1CD9"/>
    <w:rsid w:val="003C2702"/>
    <w:rsid w:val="003C2E00"/>
    <w:rsid w:val="003C3B0E"/>
    <w:rsid w:val="003C5178"/>
    <w:rsid w:val="003C5C69"/>
    <w:rsid w:val="003C601B"/>
    <w:rsid w:val="003C6077"/>
    <w:rsid w:val="003C6BB7"/>
    <w:rsid w:val="003C716C"/>
    <w:rsid w:val="003C77CF"/>
    <w:rsid w:val="003C7806"/>
    <w:rsid w:val="003D109F"/>
    <w:rsid w:val="003D1E1E"/>
    <w:rsid w:val="003D21F6"/>
    <w:rsid w:val="003D2478"/>
    <w:rsid w:val="003D2FD6"/>
    <w:rsid w:val="003D3BC2"/>
    <w:rsid w:val="003D3C45"/>
    <w:rsid w:val="003D5251"/>
    <w:rsid w:val="003D55F7"/>
    <w:rsid w:val="003D59E0"/>
    <w:rsid w:val="003D5B1F"/>
    <w:rsid w:val="003D5C92"/>
    <w:rsid w:val="003D5F44"/>
    <w:rsid w:val="003D62C8"/>
    <w:rsid w:val="003E045C"/>
    <w:rsid w:val="003E0547"/>
    <w:rsid w:val="003E0DD1"/>
    <w:rsid w:val="003E15FA"/>
    <w:rsid w:val="003E1A7A"/>
    <w:rsid w:val="003E1DC6"/>
    <w:rsid w:val="003E2466"/>
    <w:rsid w:val="003E2B70"/>
    <w:rsid w:val="003E2BA5"/>
    <w:rsid w:val="003E2EC0"/>
    <w:rsid w:val="003E4F44"/>
    <w:rsid w:val="003E538B"/>
    <w:rsid w:val="003E55E4"/>
    <w:rsid w:val="003E66F1"/>
    <w:rsid w:val="003E74E3"/>
    <w:rsid w:val="003E760A"/>
    <w:rsid w:val="003F05C7"/>
    <w:rsid w:val="003F0CB2"/>
    <w:rsid w:val="003F1455"/>
    <w:rsid w:val="003F1F39"/>
    <w:rsid w:val="003F2201"/>
    <w:rsid w:val="003F2904"/>
    <w:rsid w:val="003F2CD4"/>
    <w:rsid w:val="003F435A"/>
    <w:rsid w:val="003F4EED"/>
    <w:rsid w:val="003F4FA1"/>
    <w:rsid w:val="003F6032"/>
    <w:rsid w:val="003F6BBE"/>
    <w:rsid w:val="003F6D82"/>
    <w:rsid w:val="004000E8"/>
    <w:rsid w:val="0040053E"/>
    <w:rsid w:val="00400664"/>
    <w:rsid w:val="00400716"/>
    <w:rsid w:val="00400C2A"/>
    <w:rsid w:val="00401648"/>
    <w:rsid w:val="0040197C"/>
    <w:rsid w:val="00401D52"/>
    <w:rsid w:val="0040248C"/>
    <w:rsid w:val="00402A0D"/>
    <w:rsid w:val="00402E2B"/>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7E3"/>
    <w:rsid w:val="00411EC4"/>
    <w:rsid w:val="0041263E"/>
    <w:rsid w:val="00413605"/>
    <w:rsid w:val="00413692"/>
    <w:rsid w:val="00413AAC"/>
    <w:rsid w:val="00413E92"/>
    <w:rsid w:val="004141A6"/>
    <w:rsid w:val="0041422F"/>
    <w:rsid w:val="00414BA9"/>
    <w:rsid w:val="0041540F"/>
    <w:rsid w:val="00415D87"/>
    <w:rsid w:val="00415E51"/>
    <w:rsid w:val="004160D9"/>
    <w:rsid w:val="004161C1"/>
    <w:rsid w:val="004161DA"/>
    <w:rsid w:val="00417191"/>
    <w:rsid w:val="004179D6"/>
    <w:rsid w:val="00417BC0"/>
    <w:rsid w:val="00417DB0"/>
    <w:rsid w:val="00420886"/>
    <w:rsid w:val="00420A4C"/>
    <w:rsid w:val="00420F90"/>
    <w:rsid w:val="00421105"/>
    <w:rsid w:val="00422A46"/>
    <w:rsid w:val="004230A3"/>
    <w:rsid w:val="004236C4"/>
    <w:rsid w:val="004238A8"/>
    <w:rsid w:val="004242F4"/>
    <w:rsid w:val="004251AA"/>
    <w:rsid w:val="00425A6A"/>
    <w:rsid w:val="00425B88"/>
    <w:rsid w:val="00426996"/>
    <w:rsid w:val="00427248"/>
    <w:rsid w:val="004273A0"/>
    <w:rsid w:val="004302A9"/>
    <w:rsid w:val="00430BAC"/>
    <w:rsid w:val="004310CB"/>
    <w:rsid w:val="00431B02"/>
    <w:rsid w:val="00432369"/>
    <w:rsid w:val="0043244B"/>
    <w:rsid w:val="00432C08"/>
    <w:rsid w:val="004331AF"/>
    <w:rsid w:val="004336AF"/>
    <w:rsid w:val="00433C49"/>
    <w:rsid w:val="00433DE1"/>
    <w:rsid w:val="00434987"/>
    <w:rsid w:val="00434B35"/>
    <w:rsid w:val="00434CA8"/>
    <w:rsid w:val="00435E43"/>
    <w:rsid w:val="00437447"/>
    <w:rsid w:val="00437573"/>
    <w:rsid w:val="00441549"/>
    <w:rsid w:val="0044197A"/>
    <w:rsid w:val="00441A92"/>
    <w:rsid w:val="0044236F"/>
    <w:rsid w:val="00442392"/>
    <w:rsid w:val="00442A92"/>
    <w:rsid w:val="00442C27"/>
    <w:rsid w:val="00443897"/>
    <w:rsid w:val="00444F56"/>
    <w:rsid w:val="00445564"/>
    <w:rsid w:val="00446488"/>
    <w:rsid w:val="00446CBE"/>
    <w:rsid w:val="00446D86"/>
    <w:rsid w:val="004478E1"/>
    <w:rsid w:val="0045028C"/>
    <w:rsid w:val="004503AC"/>
    <w:rsid w:val="004509AD"/>
    <w:rsid w:val="004517AA"/>
    <w:rsid w:val="00451FAA"/>
    <w:rsid w:val="00452AB6"/>
    <w:rsid w:val="00452CAC"/>
    <w:rsid w:val="00455B35"/>
    <w:rsid w:val="0045734D"/>
    <w:rsid w:val="00457565"/>
    <w:rsid w:val="00457B71"/>
    <w:rsid w:val="00461429"/>
    <w:rsid w:val="00461F7A"/>
    <w:rsid w:val="00462A67"/>
    <w:rsid w:val="00463AF4"/>
    <w:rsid w:val="004652FD"/>
    <w:rsid w:val="0046582D"/>
    <w:rsid w:val="00465FC1"/>
    <w:rsid w:val="004669E2"/>
    <w:rsid w:val="0046796D"/>
    <w:rsid w:val="00467AE4"/>
    <w:rsid w:val="00470A27"/>
    <w:rsid w:val="00470C31"/>
    <w:rsid w:val="004711DB"/>
    <w:rsid w:val="004713BA"/>
    <w:rsid w:val="0047187B"/>
    <w:rsid w:val="00472A5A"/>
    <w:rsid w:val="004734D0"/>
    <w:rsid w:val="0047363E"/>
    <w:rsid w:val="00473BCF"/>
    <w:rsid w:val="00474E3F"/>
    <w:rsid w:val="00475448"/>
    <w:rsid w:val="0047556B"/>
    <w:rsid w:val="004755DD"/>
    <w:rsid w:val="00476111"/>
    <w:rsid w:val="00476A66"/>
    <w:rsid w:val="0047704A"/>
    <w:rsid w:val="00477344"/>
    <w:rsid w:val="00477768"/>
    <w:rsid w:val="00480385"/>
    <w:rsid w:val="00480BDD"/>
    <w:rsid w:val="00480E14"/>
    <w:rsid w:val="00482361"/>
    <w:rsid w:val="0048262D"/>
    <w:rsid w:val="00482AFA"/>
    <w:rsid w:val="00482CDD"/>
    <w:rsid w:val="00482F11"/>
    <w:rsid w:val="00483168"/>
    <w:rsid w:val="004832E6"/>
    <w:rsid w:val="004834BE"/>
    <w:rsid w:val="0048355D"/>
    <w:rsid w:val="00483F9B"/>
    <w:rsid w:val="00484723"/>
    <w:rsid w:val="00484D22"/>
    <w:rsid w:val="00485667"/>
    <w:rsid w:val="004857D3"/>
    <w:rsid w:val="00486EC3"/>
    <w:rsid w:val="004874D0"/>
    <w:rsid w:val="00487BD3"/>
    <w:rsid w:val="00490DE1"/>
    <w:rsid w:val="004914F8"/>
    <w:rsid w:val="00491C99"/>
    <w:rsid w:val="00491F7C"/>
    <w:rsid w:val="004922C1"/>
    <w:rsid w:val="00492BC5"/>
    <w:rsid w:val="00493A29"/>
    <w:rsid w:val="00493BA1"/>
    <w:rsid w:val="00493E01"/>
    <w:rsid w:val="00494279"/>
    <w:rsid w:val="00495DB1"/>
    <w:rsid w:val="00496059"/>
    <w:rsid w:val="004964F1"/>
    <w:rsid w:val="00496ABA"/>
    <w:rsid w:val="00496C87"/>
    <w:rsid w:val="004A03BE"/>
    <w:rsid w:val="004A07A4"/>
    <w:rsid w:val="004A0BBC"/>
    <w:rsid w:val="004A12A3"/>
    <w:rsid w:val="004A16BC"/>
    <w:rsid w:val="004A1B39"/>
    <w:rsid w:val="004A2186"/>
    <w:rsid w:val="004A2257"/>
    <w:rsid w:val="004A2B94"/>
    <w:rsid w:val="004A3167"/>
    <w:rsid w:val="004A48F6"/>
    <w:rsid w:val="004A4B90"/>
    <w:rsid w:val="004A5F6D"/>
    <w:rsid w:val="004A62D6"/>
    <w:rsid w:val="004A6930"/>
    <w:rsid w:val="004A6C1E"/>
    <w:rsid w:val="004A7D77"/>
    <w:rsid w:val="004B0919"/>
    <w:rsid w:val="004B114C"/>
    <w:rsid w:val="004B1151"/>
    <w:rsid w:val="004B143D"/>
    <w:rsid w:val="004B16BE"/>
    <w:rsid w:val="004B24BE"/>
    <w:rsid w:val="004B47B8"/>
    <w:rsid w:val="004B4F73"/>
    <w:rsid w:val="004B51BE"/>
    <w:rsid w:val="004B5289"/>
    <w:rsid w:val="004B57E6"/>
    <w:rsid w:val="004B5A03"/>
    <w:rsid w:val="004B5C2F"/>
    <w:rsid w:val="004B66D0"/>
    <w:rsid w:val="004B7A03"/>
    <w:rsid w:val="004B7C0C"/>
    <w:rsid w:val="004B7D74"/>
    <w:rsid w:val="004C048F"/>
    <w:rsid w:val="004C3898"/>
    <w:rsid w:val="004C4246"/>
    <w:rsid w:val="004C44AC"/>
    <w:rsid w:val="004C57AA"/>
    <w:rsid w:val="004C5C2C"/>
    <w:rsid w:val="004C5E81"/>
    <w:rsid w:val="004C61A4"/>
    <w:rsid w:val="004C6FC1"/>
    <w:rsid w:val="004C7B85"/>
    <w:rsid w:val="004C7D43"/>
    <w:rsid w:val="004D03D9"/>
    <w:rsid w:val="004D0926"/>
    <w:rsid w:val="004D1698"/>
    <w:rsid w:val="004D1E7F"/>
    <w:rsid w:val="004D218A"/>
    <w:rsid w:val="004D22F6"/>
    <w:rsid w:val="004D2BD6"/>
    <w:rsid w:val="004D36B1"/>
    <w:rsid w:val="004D3D12"/>
    <w:rsid w:val="004D3F54"/>
    <w:rsid w:val="004D44C8"/>
    <w:rsid w:val="004D5405"/>
    <w:rsid w:val="004D572B"/>
    <w:rsid w:val="004D6616"/>
    <w:rsid w:val="004D665A"/>
    <w:rsid w:val="004D674B"/>
    <w:rsid w:val="004D6C2E"/>
    <w:rsid w:val="004D76BA"/>
    <w:rsid w:val="004D7EBD"/>
    <w:rsid w:val="004E0B9F"/>
    <w:rsid w:val="004E143B"/>
    <w:rsid w:val="004E1E8E"/>
    <w:rsid w:val="004E2586"/>
    <w:rsid w:val="004E2680"/>
    <w:rsid w:val="004E28F9"/>
    <w:rsid w:val="004E29F3"/>
    <w:rsid w:val="004E2F08"/>
    <w:rsid w:val="004E3384"/>
    <w:rsid w:val="004E350E"/>
    <w:rsid w:val="004E3E23"/>
    <w:rsid w:val="004E3E5E"/>
    <w:rsid w:val="004E4262"/>
    <w:rsid w:val="004E4558"/>
    <w:rsid w:val="004E462E"/>
    <w:rsid w:val="004E4E16"/>
    <w:rsid w:val="004E56DC"/>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538"/>
    <w:rsid w:val="004F560D"/>
    <w:rsid w:val="004F7B01"/>
    <w:rsid w:val="004F7C46"/>
    <w:rsid w:val="00500172"/>
    <w:rsid w:val="00500429"/>
    <w:rsid w:val="0050053E"/>
    <w:rsid w:val="005011B9"/>
    <w:rsid w:val="00501498"/>
    <w:rsid w:val="00501DF9"/>
    <w:rsid w:val="00501EE3"/>
    <w:rsid w:val="0050229B"/>
    <w:rsid w:val="005032D8"/>
    <w:rsid w:val="00503520"/>
    <w:rsid w:val="00503E32"/>
    <w:rsid w:val="0050432E"/>
    <w:rsid w:val="00504DEC"/>
    <w:rsid w:val="00504FF8"/>
    <w:rsid w:val="00505110"/>
    <w:rsid w:val="00505429"/>
    <w:rsid w:val="00505D16"/>
    <w:rsid w:val="005062A9"/>
    <w:rsid w:val="005064B2"/>
    <w:rsid w:val="00506557"/>
    <w:rsid w:val="0050677A"/>
    <w:rsid w:val="005108D8"/>
    <w:rsid w:val="00510AC2"/>
    <w:rsid w:val="00510E88"/>
    <w:rsid w:val="005112D6"/>
    <w:rsid w:val="005113D7"/>
    <w:rsid w:val="005116F9"/>
    <w:rsid w:val="00511892"/>
    <w:rsid w:val="00511DD1"/>
    <w:rsid w:val="00511E02"/>
    <w:rsid w:val="005125E5"/>
    <w:rsid w:val="00513A6B"/>
    <w:rsid w:val="005145BA"/>
    <w:rsid w:val="005149E0"/>
    <w:rsid w:val="00514FBA"/>
    <w:rsid w:val="005153A7"/>
    <w:rsid w:val="00515529"/>
    <w:rsid w:val="00515C34"/>
    <w:rsid w:val="00520349"/>
    <w:rsid w:val="00520E05"/>
    <w:rsid w:val="005219CF"/>
    <w:rsid w:val="00521B6A"/>
    <w:rsid w:val="0052219F"/>
    <w:rsid w:val="0052235D"/>
    <w:rsid w:val="0052287F"/>
    <w:rsid w:val="0052327B"/>
    <w:rsid w:val="0052387B"/>
    <w:rsid w:val="005238E3"/>
    <w:rsid w:val="0052453E"/>
    <w:rsid w:val="00524AA8"/>
    <w:rsid w:val="00530643"/>
    <w:rsid w:val="00530845"/>
    <w:rsid w:val="00531631"/>
    <w:rsid w:val="00531A84"/>
    <w:rsid w:val="00531D30"/>
    <w:rsid w:val="005327FE"/>
    <w:rsid w:val="00533722"/>
    <w:rsid w:val="00533F66"/>
    <w:rsid w:val="00534B59"/>
    <w:rsid w:val="00536759"/>
    <w:rsid w:val="00536F57"/>
    <w:rsid w:val="0053750B"/>
    <w:rsid w:val="00537C62"/>
    <w:rsid w:val="005408FC"/>
    <w:rsid w:val="00540F35"/>
    <w:rsid w:val="005419BB"/>
    <w:rsid w:val="00541A35"/>
    <w:rsid w:val="00542230"/>
    <w:rsid w:val="00542BCE"/>
    <w:rsid w:val="00543171"/>
    <w:rsid w:val="005446DE"/>
    <w:rsid w:val="00544D95"/>
    <w:rsid w:val="00545012"/>
    <w:rsid w:val="00545608"/>
    <w:rsid w:val="00546970"/>
    <w:rsid w:val="00546D38"/>
    <w:rsid w:val="00551F4F"/>
    <w:rsid w:val="00552585"/>
    <w:rsid w:val="00553BE6"/>
    <w:rsid w:val="00554336"/>
    <w:rsid w:val="00554B0A"/>
    <w:rsid w:val="00554E19"/>
    <w:rsid w:val="005557AA"/>
    <w:rsid w:val="005561BC"/>
    <w:rsid w:val="00556488"/>
    <w:rsid w:val="00556977"/>
    <w:rsid w:val="00556DC1"/>
    <w:rsid w:val="00560AA3"/>
    <w:rsid w:val="0056121F"/>
    <w:rsid w:val="00561949"/>
    <w:rsid w:val="005620F1"/>
    <w:rsid w:val="00563F55"/>
    <w:rsid w:val="005646BD"/>
    <w:rsid w:val="00564BE7"/>
    <w:rsid w:val="00565C6A"/>
    <w:rsid w:val="005661DB"/>
    <w:rsid w:val="00567568"/>
    <w:rsid w:val="005679B7"/>
    <w:rsid w:val="0057126F"/>
    <w:rsid w:val="0057179C"/>
    <w:rsid w:val="005717F1"/>
    <w:rsid w:val="00572505"/>
    <w:rsid w:val="005729ED"/>
    <w:rsid w:val="00572CED"/>
    <w:rsid w:val="005734CE"/>
    <w:rsid w:val="00573703"/>
    <w:rsid w:val="00573F08"/>
    <w:rsid w:val="005744C8"/>
    <w:rsid w:val="00575837"/>
    <w:rsid w:val="00575C2F"/>
    <w:rsid w:val="0057664C"/>
    <w:rsid w:val="00576D41"/>
    <w:rsid w:val="00580CFA"/>
    <w:rsid w:val="005821B6"/>
    <w:rsid w:val="005826D4"/>
    <w:rsid w:val="00582809"/>
    <w:rsid w:val="005835F0"/>
    <w:rsid w:val="00585FA0"/>
    <w:rsid w:val="0058798C"/>
    <w:rsid w:val="00587BB3"/>
    <w:rsid w:val="00587FD9"/>
    <w:rsid w:val="005900FA"/>
    <w:rsid w:val="005914DC"/>
    <w:rsid w:val="00592E17"/>
    <w:rsid w:val="005931A2"/>
    <w:rsid w:val="00593318"/>
    <w:rsid w:val="005935A4"/>
    <w:rsid w:val="00593AC1"/>
    <w:rsid w:val="00593F30"/>
    <w:rsid w:val="005948C2"/>
    <w:rsid w:val="00594A08"/>
    <w:rsid w:val="00595151"/>
    <w:rsid w:val="0059531F"/>
    <w:rsid w:val="0059588E"/>
    <w:rsid w:val="00595DCA"/>
    <w:rsid w:val="005975B0"/>
    <w:rsid w:val="0059779B"/>
    <w:rsid w:val="005A011C"/>
    <w:rsid w:val="005A035E"/>
    <w:rsid w:val="005A0A05"/>
    <w:rsid w:val="005A0CFA"/>
    <w:rsid w:val="005A1B41"/>
    <w:rsid w:val="005A1B5A"/>
    <w:rsid w:val="005A1E10"/>
    <w:rsid w:val="005A209A"/>
    <w:rsid w:val="005A238B"/>
    <w:rsid w:val="005A2A59"/>
    <w:rsid w:val="005A2B1A"/>
    <w:rsid w:val="005A318E"/>
    <w:rsid w:val="005A3494"/>
    <w:rsid w:val="005A3900"/>
    <w:rsid w:val="005A4147"/>
    <w:rsid w:val="005A43F6"/>
    <w:rsid w:val="005A46A6"/>
    <w:rsid w:val="005A4E12"/>
    <w:rsid w:val="005A5296"/>
    <w:rsid w:val="005A5D92"/>
    <w:rsid w:val="005A662D"/>
    <w:rsid w:val="005A6A9A"/>
    <w:rsid w:val="005A7A22"/>
    <w:rsid w:val="005B0A0D"/>
    <w:rsid w:val="005B0D68"/>
    <w:rsid w:val="005B14E0"/>
    <w:rsid w:val="005B172F"/>
    <w:rsid w:val="005B1969"/>
    <w:rsid w:val="005B1B6A"/>
    <w:rsid w:val="005B27B5"/>
    <w:rsid w:val="005B2D17"/>
    <w:rsid w:val="005B35D7"/>
    <w:rsid w:val="005B392A"/>
    <w:rsid w:val="005B3AA3"/>
    <w:rsid w:val="005B44FC"/>
    <w:rsid w:val="005B50DB"/>
    <w:rsid w:val="005B5B59"/>
    <w:rsid w:val="005B6079"/>
    <w:rsid w:val="005B6B40"/>
    <w:rsid w:val="005B6F83"/>
    <w:rsid w:val="005B6FC5"/>
    <w:rsid w:val="005C0A0D"/>
    <w:rsid w:val="005C1B04"/>
    <w:rsid w:val="005C2BD3"/>
    <w:rsid w:val="005C4894"/>
    <w:rsid w:val="005C4D4A"/>
    <w:rsid w:val="005C5C7E"/>
    <w:rsid w:val="005C6DD1"/>
    <w:rsid w:val="005C74FB"/>
    <w:rsid w:val="005C79F3"/>
    <w:rsid w:val="005D05CF"/>
    <w:rsid w:val="005D0738"/>
    <w:rsid w:val="005D1145"/>
    <w:rsid w:val="005D1602"/>
    <w:rsid w:val="005D2A1C"/>
    <w:rsid w:val="005D31A7"/>
    <w:rsid w:val="005D4317"/>
    <w:rsid w:val="005D4882"/>
    <w:rsid w:val="005D583F"/>
    <w:rsid w:val="005D6AA2"/>
    <w:rsid w:val="005D6AF9"/>
    <w:rsid w:val="005D72C2"/>
    <w:rsid w:val="005D75F4"/>
    <w:rsid w:val="005D7605"/>
    <w:rsid w:val="005D7C14"/>
    <w:rsid w:val="005E08E8"/>
    <w:rsid w:val="005E0C58"/>
    <w:rsid w:val="005E110D"/>
    <w:rsid w:val="005E1131"/>
    <w:rsid w:val="005E1303"/>
    <w:rsid w:val="005E1AA7"/>
    <w:rsid w:val="005E1B03"/>
    <w:rsid w:val="005E1BD8"/>
    <w:rsid w:val="005E385F"/>
    <w:rsid w:val="005E38B9"/>
    <w:rsid w:val="005E3BDB"/>
    <w:rsid w:val="005E5B81"/>
    <w:rsid w:val="005E670F"/>
    <w:rsid w:val="005E6FE4"/>
    <w:rsid w:val="005E7EC0"/>
    <w:rsid w:val="005E7EDD"/>
    <w:rsid w:val="005F0450"/>
    <w:rsid w:val="005F07D3"/>
    <w:rsid w:val="005F07D7"/>
    <w:rsid w:val="005F1237"/>
    <w:rsid w:val="005F2094"/>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0803"/>
    <w:rsid w:val="006018F1"/>
    <w:rsid w:val="00601D54"/>
    <w:rsid w:val="0060283C"/>
    <w:rsid w:val="006035CC"/>
    <w:rsid w:val="006039AD"/>
    <w:rsid w:val="00604183"/>
    <w:rsid w:val="00604547"/>
    <w:rsid w:val="006048B3"/>
    <w:rsid w:val="00604F14"/>
    <w:rsid w:val="0060535B"/>
    <w:rsid w:val="00605419"/>
    <w:rsid w:val="00605771"/>
    <w:rsid w:val="00605F2C"/>
    <w:rsid w:val="00606272"/>
    <w:rsid w:val="0060629E"/>
    <w:rsid w:val="00610C99"/>
    <w:rsid w:val="006119F0"/>
    <w:rsid w:val="00611A28"/>
    <w:rsid w:val="00611B83"/>
    <w:rsid w:val="006120F8"/>
    <w:rsid w:val="006121B9"/>
    <w:rsid w:val="00612DA0"/>
    <w:rsid w:val="00613257"/>
    <w:rsid w:val="006132EA"/>
    <w:rsid w:val="0061342C"/>
    <w:rsid w:val="00614328"/>
    <w:rsid w:val="006146CE"/>
    <w:rsid w:val="006158F1"/>
    <w:rsid w:val="00617157"/>
    <w:rsid w:val="00617415"/>
    <w:rsid w:val="00617795"/>
    <w:rsid w:val="00620379"/>
    <w:rsid w:val="0062051E"/>
    <w:rsid w:val="0062075C"/>
    <w:rsid w:val="00620A71"/>
    <w:rsid w:val="00620D4A"/>
    <w:rsid w:val="00620D80"/>
    <w:rsid w:val="00620F39"/>
    <w:rsid w:val="00621138"/>
    <w:rsid w:val="00621DDE"/>
    <w:rsid w:val="006234A6"/>
    <w:rsid w:val="0062388B"/>
    <w:rsid w:val="00623A29"/>
    <w:rsid w:val="006246C3"/>
    <w:rsid w:val="006246FE"/>
    <w:rsid w:val="00625F20"/>
    <w:rsid w:val="0062605F"/>
    <w:rsid w:val="00626308"/>
    <w:rsid w:val="00627FD9"/>
    <w:rsid w:val="00630001"/>
    <w:rsid w:val="00630C1F"/>
    <w:rsid w:val="00630D1E"/>
    <w:rsid w:val="006311B3"/>
    <w:rsid w:val="00631EB8"/>
    <w:rsid w:val="0063284C"/>
    <w:rsid w:val="00632BE1"/>
    <w:rsid w:val="0063366C"/>
    <w:rsid w:val="00633782"/>
    <w:rsid w:val="006346DE"/>
    <w:rsid w:val="00636398"/>
    <w:rsid w:val="006368D3"/>
    <w:rsid w:val="00636ACB"/>
    <w:rsid w:val="006377EC"/>
    <w:rsid w:val="00637B20"/>
    <w:rsid w:val="00640260"/>
    <w:rsid w:val="00640C03"/>
    <w:rsid w:val="00640F75"/>
    <w:rsid w:val="00641442"/>
    <w:rsid w:val="0064151F"/>
    <w:rsid w:val="00641533"/>
    <w:rsid w:val="00641D12"/>
    <w:rsid w:val="0064208D"/>
    <w:rsid w:val="00642C00"/>
    <w:rsid w:val="00643475"/>
    <w:rsid w:val="0064387B"/>
    <w:rsid w:val="0064396A"/>
    <w:rsid w:val="00643FCD"/>
    <w:rsid w:val="006441A3"/>
    <w:rsid w:val="00644637"/>
    <w:rsid w:val="00644B99"/>
    <w:rsid w:val="00645B88"/>
    <w:rsid w:val="00645F9A"/>
    <w:rsid w:val="0064624E"/>
    <w:rsid w:val="0064685A"/>
    <w:rsid w:val="00647F92"/>
    <w:rsid w:val="00650AB9"/>
    <w:rsid w:val="00651041"/>
    <w:rsid w:val="006520F3"/>
    <w:rsid w:val="0065309B"/>
    <w:rsid w:val="006533A8"/>
    <w:rsid w:val="0065361A"/>
    <w:rsid w:val="0065363C"/>
    <w:rsid w:val="006536C1"/>
    <w:rsid w:val="00653B23"/>
    <w:rsid w:val="00655733"/>
    <w:rsid w:val="00655ACD"/>
    <w:rsid w:val="0065652A"/>
    <w:rsid w:val="00656725"/>
    <w:rsid w:val="00656A92"/>
    <w:rsid w:val="00656DDE"/>
    <w:rsid w:val="006600A9"/>
    <w:rsid w:val="0066011D"/>
    <w:rsid w:val="00660137"/>
    <w:rsid w:val="006606F9"/>
    <w:rsid w:val="006607C0"/>
    <w:rsid w:val="00660879"/>
    <w:rsid w:val="006608DC"/>
    <w:rsid w:val="00660959"/>
    <w:rsid w:val="006613A6"/>
    <w:rsid w:val="00662094"/>
    <w:rsid w:val="00662175"/>
    <w:rsid w:val="00662325"/>
    <w:rsid w:val="006627A2"/>
    <w:rsid w:val="00662AC0"/>
    <w:rsid w:val="006634E6"/>
    <w:rsid w:val="00663863"/>
    <w:rsid w:val="006655EE"/>
    <w:rsid w:val="00666168"/>
    <w:rsid w:val="006662FF"/>
    <w:rsid w:val="00666665"/>
    <w:rsid w:val="00667EE7"/>
    <w:rsid w:val="00670922"/>
    <w:rsid w:val="00670B97"/>
    <w:rsid w:val="00670BE1"/>
    <w:rsid w:val="00670C19"/>
    <w:rsid w:val="0067114E"/>
    <w:rsid w:val="0067218F"/>
    <w:rsid w:val="00672252"/>
    <w:rsid w:val="0067237F"/>
    <w:rsid w:val="006731B9"/>
    <w:rsid w:val="006732CC"/>
    <w:rsid w:val="00673509"/>
    <w:rsid w:val="00673D01"/>
    <w:rsid w:val="006741F2"/>
    <w:rsid w:val="00674CC3"/>
    <w:rsid w:val="0067510F"/>
    <w:rsid w:val="00675C72"/>
    <w:rsid w:val="0067697A"/>
    <w:rsid w:val="00676A2B"/>
    <w:rsid w:val="00676D66"/>
    <w:rsid w:val="006771F9"/>
    <w:rsid w:val="00677302"/>
    <w:rsid w:val="00677576"/>
    <w:rsid w:val="006776D7"/>
    <w:rsid w:val="00677BC7"/>
    <w:rsid w:val="00680B18"/>
    <w:rsid w:val="00681003"/>
    <w:rsid w:val="006817C9"/>
    <w:rsid w:val="00681EA6"/>
    <w:rsid w:val="00682878"/>
    <w:rsid w:val="00683ECE"/>
    <w:rsid w:val="00683FD5"/>
    <w:rsid w:val="006847A0"/>
    <w:rsid w:val="00684ED1"/>
    <w:rsid w:val="006855CA"/>
    <w:rsid w:val="00686453"/>
    <w:rsid w:val="006876D5"/>
    <w:rsid w:val="006916B0"/>
    <w:rsid w:val="00691B5D"/>
    <w:rsid w:val="00693400"/>
    <w:rsid w:val="00693680"/>
    <w:rsid w:val="00694628"/>
    <w:rsid w:val="00694E60"/>
    <w:rsid w:val="00695356"/>
    <w:rsid w:val="0069550E"/>
    <w:rsid w:val="00695FC2"/>
    <w:rsid w:val="00696173"/>
    <w:rsid w:val="00696949"/>
    <w:rsid w:val="00696B13"/>
    <w:rsid w:val="00696ED7"/>
    <w:rsid w:val="00697052"/>
    <w:rsid w:val="006975AE"/>
    <w:rsid w:val="006A12A6"/>
    <w:rsid w:val="006A15FE"/>
    <w:rsid w:val="006A2664"/>
    <w:rsid w:val="006A3C1E"/>
    <w:rsid w:val="006A3C6E"/>
    <w:rsid w:val="006A4168"/>
    <w:rsid w:val="006A46FB"/>
    <w:rsid w:val="006A49E3"/>
    <w:rsid w:val="006A4F01"/>
    <w:rsid w:val="006A4F47"/>
    <w:rsid w:val="006A5D7D"/>
    <w:rsid w:val="006A5E28"/>
    <w:rsid w:val="006A697B"/>
    <w:rsid w:val="006A7AFF"/>
    <w:rsid w:val="006B07D6"/>
    <w:rsid w:val="006B0933"/>
    <w:rsid w:val="006B0B64"/>
    <w:rsid w:val="006B0E23"/>
    <w:rsid w:val="006B14FA"/>
    <w:rsid w:val="006B1816"/>
    <w:rsid w:val="006B200F"/>
    <w:rsid w:val="006B2099"/>
    <w:rsid w:val="006B2A6E"/>
    <w:rsid w:val="006B2D47"/>
    <w:rsid w:val="006B35EF"/>
    <w:rsid w:val="006B3AE4"/>
    <w:rsid w:val="006B3CFE"/>
    <w:rsid w:val="006B47BA"/>
    <w:rsid w:val="006B50CF"/>
    <w:rsid w:val="006B5412"/>
    <w:rsid w:val="006B587C"/>
    <w:rsid w:val="006B5DE3"/>
    <w:rsid w:val="006B6811"/>
    <w:rsid w:val="006B6910"/>
    <w:rsid w:val="006B6B04"/>
    <w:rsid w:val="006B6BF3"/>
    <w:rsid w:val="006B6E36"/>
    <w:rsid w:val="006B789F"/>
    <w:rsid w:val="006B7D8E"/>
    <w:rsid w:val="006C03B8"/>
    <w:rsid w:val="006C1453"/>
    <w:rsid w:val="006C187A"/>
    <w:rsid w:val="006C1DB4"/>
    <w:rsid w:val="006C266B"/>
    <w:rsid w:val="006C283D"/>
    <w:rsid w:val="006C29EF"/>
    <w:rsid w:val="006C3334"/>
    <w:rsid w:val="006C5CFC"/>
    <w:rsid w:val="006C5E69"/>
    <w:rsid w:val="006C5EC9"/>
    <w:rsid w:val="006C6059"/>
    <w:rsid w:val="006C6949"/>
    <w:rsid w:val="006C70E4"/>
    <w:rsid w:val="006C7114"/>
    <w:rsid w:val="006C7256"/>
    <w:rsid w:val="006C7522"/>
    <w:rsid w:val="006D0643"/>
    <w:rsid w:val="006D086C"/>
    <w:rsid w:val="006D0952"/>
    <w:rsid w:val="006D0E60"/>
    <w:rsid w:val="006D1569"/>
    <w:rsid w:val="006D2CBA"/>
    <w:rsid w:val="006D35C8"/>
    <w:rsid w:val="006D4938"/>
    <w:rsid w:val="006D4E3D"/>
    <w:rsid w:val="006D4ED4"/>
    <w:rsid w:val="006D5177"/>
    <w:rsid w:val="006D53AB"/>
    <w:rsid w:val="006D5816"/>
    <w:rsid w:val="006D61DC"/>
    <w:rsid w:val="006D65CA"/>
    <w:rsid w:val="006D6B00"/>
    <w:rsid w:val="006D6F08"/>
    <w:rsid w:val="006D7700"/>
    <w:rsid w:val="006E062C"/>
    <w:rsid w:val="006E249B"/>
    <w:rsid w:val="006E28B7"/>
    <w:rsid w:val="006E3310"/>
    <w:rsid w:val="006E40F7"/>
    <w:rsid w:val="006E44CD"/>
    <w:rsid w:val="006E4E39"/>
    <w:rsid w:val="006E4EFD"/>
    <w:rsid w:val="006E565E"/>
    <w:rsid w:val="006E581F"/>
    <w:rsid w:val="006E5F94"/>
    <w:rsid w:val="006E6277"/>
    <w:rsid w:val="006E65DA"/>
    <w:rsid w:val="006E673D"/>
    <w:rsid w:val="006E6D98"/>
    <w:rsid w:val="006E73EB"/>
    <w:rsid w:val="006E7D3B"/>
    <w:rsid w:val="006F0889"/>
    <w:rsid w:val="006F11FE"/>
    <w:rsid w:val="006F1B70"/>
    <w:rsid w:val="006F1F63"/>
    <w:rsid w:val="006F2AAD"/>
    <w:rsid w:val="006F3315"/>
    <w:rsid w:val="006F341D"/>
    <w:rsid w:val="006F35CC"/>
    <w:rsid w:val="006F3620"/>
    <w:rsid w:val="006F3CDE"/>
    <w:rsid w:val="006F41F4"/>
    <w:rsid w:val="006F49EB"/>
    <w:rsid w:val="006F58D4"/>
    <w:rsid w:val="006F5AFE"/>
    <w:rsid w:val="006F619C"/>
    <w:rsid w:val="006F6757"/>
    <w:rsid w:val="006F7A68"/>
    <w:rsid w:val="00700A67"/>
    <w:rsid w:val="00700A9B"/>
    <w:rsid w:val="00700D8F"/>
    <w:rsid w:val="0070104C"/>
    <w:rsid w:val="007010DF"/>
    <w:rsid w:val="007020A0"/>
    <w:rsid w:val="0070236A"/>
    <w:rsid w:val="007027CF"/>
    <w:rsid w:val="0070346E"/>
    <w:rsid w:val="007034A9"/>
    <w:rsid w:val="00703898"/>
    <w:rsid w:val="007038A9"/>
    <w:rsid w:val="0070393E"/>
    <w:rsid w:val="00703CA3"/>
    <w:rsid w:val="00703D2A"/>
    <w:rsid w:val="0070461E"/>
    <w:rsid w:val="007046BB"/>
    <w:rsid w:val="00704B77"/>
    <w:rsid w:val="00704EDB"/>
    <w:rsid w:val="00705532"/>
    <w:rsid w:val="0070555B"/>
    <w:rsid w:val="00706101"/>
    <w:rsid w:val="007063C9"/>
    <w:rsid w:val="00707072"/>
    <w:rsid w:val="0070786F"/>
    <w:rsid w:val="007078E7"/>
    <w:rsid w:val="00707D61"/>
    <w:rsid w:val="00710B5E"/>
    <w:rsid w:val="00711E8A"/>
    <w:rsid w:val="0071200B"/>
    <w:rsid w:val="00712287"/>
    <w:rsid w:val="00712772"/>
    <w:rsid w:val="00712F6C"/>
    <w:rsid w:val="00713AEA"/>
    <w:rsid w:val="00713D85"/>
    <w:rsid w:val="00713E0D"/>
    <w:rsid w:val="007148D3"/>
    <w:rsid w:val="00714D19"/>
    <w:rsid w:val="007156A6"/>
    <w:rsid w:val="00715894"/>
    <w:rsid w:val="00715B9A"/>
    <w:rsid w:val="00721045"/>
    <w:rsid w:val="00721324"/>
    <w:rsid w:val="00721753"/>
    <w:rsid w:val="00722FF3"/>
    <w:rsid w:val="0072379B"/>
    <w:rsid w:val="007238C1"/>
    <w:rsid w:val="00723E23"/>
    <w:rsid w:val="00724338"/>
    <w:rsid w:val="00724C2B"/>
    <w:rsid w:val="00724D25"/>
    <w:rsid w:val="0072528F"/>
    <w:rsid w:val="007253A8"/>
    <w:rsid w:val="007255F7"/>
    <w:rsid w:val="007259F3"/>
    <w:rsid w:val="00726EA6"/>
    <w:rsid w:val="00727208"/>
    <w:rsid w:val="00727680"/>
    <w:rsid w:val="00727F70"/>
    <w:rsid w:val="007304C2"/>
    <w:rsid w:val="00730894"/>
    <w:rsid w:val="007311F6"/>
    <w:rsid w:val="00731607"/>
    <w:rsid w:val="00732F30"/>
    <w:rsid w:val="0073375E"/>
    <w:rsid w:val="00733D5D"/>
    <w:rsid w:val="00733F05"/>
    <w:rsid w:val="00733F89"/>
    <w:rsid w:val="007348B1"/>
    <w:rsid w:val="0073495D"/>
    <w:rsid w:val="007362A0"/>
    <w:rsid w:val="007362A6"/>
    <w:rsid w:val="00736D7D"/>
    <w:rsid w:val="007375F2"/>
    <w:rsid w:val="00737776"/>
    <w:rsid w:val="00737CC4"/>
    <w:rsid w:val="00740DD0"/>
    <w:rsid w:val="00740E3E"/>
    <w:rsid w:val="00740E58"/>
    <w:rsid w:val="00743011"/>
    <w:rsid w:val="00743127"/>
    <w:rsid w:val="00743630"/>
    <w:rsid w:val="007439CB"/>
    <w:rsid w:val="00743A03"/>
    <w:rsid w:val="00743C1D"/>
    <w:rsid w:val="007445A0"/>
    <w:rsid w:val="00744FAD"/>
    <w:rsid w:val="0074524B"/>
    <w:rsid w:val="00745DA6"/>
    <w:rsid w:val="00746AD2"/>
    <w:rsid w:val="0074729A"/>
    <w:rsid w:val="0074740C"/>
    <w:rsid w:val="0074762D"/>
    <w:rsid w:val="00747C5A"/>
    <w:rsid w:val="00747D8B"/>
    <w:rsid w:val="00747EAC"/>
    <w:rsid w:val="00750342"/>
    <w:rsid w:val="00750419"/>
    <w:rsid w:val="007504C4"/>
    <w:rsid w:val="00751228"/>
    <w:rsid w:val="00751970"/>
    <w:rsid w:val="007525B2"/>
    <w:rsid w:val="00753169"/>
    <w:rsid w:val="00753319"/>
    <w:rsid w:val="00753618"/>
    <w:rsid w:val="0075458A"/>
    <w:rsid w:val="00756802"/>
    <w:rsid w:val="007571E1"/>
    <w:rsid w:val="007604B2"/>
    <w:rsid w:val="007605F1"/>
    <w:rsid w:val="00760BE9"/>
    <w:rsid w:val="007610F7"/>
    <w:rsid w:val="00761715"/>
    <w:rsid w:val="00762AA5"/>
    <w:rsid w:val="007636C9"/>
    <w:rsid w:val="00763855"/>
    <w:rsid w:val="00764110"/>
    <w:rsid w:val="007642FB"/>
    <w:rsid w:val="00764376"/>
    <w:rsid w:val="007643E4"/>
    <w:rsid w:val="0076458A"/>
    <w:rsid w:val="00765281"/>
    <w:rsid w:val="0076535D"/>
    <w:rsid w:val="00765AC1"/>
    <w:rsid w:val="0076603A"/>
    <w:rsid w:val="007661B9"/>
    <w:rsid w:val="00766798"/>
    <w:rsid w:val="00766BAD"/>
    <w:rsid w:val="0077012B"/>
    <w:rsid w:val="007708F1"/>
    <w:rsid w:val="00770C31"/>
    <w:rsid w:val="0077182C"/>
    <w:rsid w:val="00771B71"/>
    <w:rsid w:val="007724EF"/>
    <w:rsid w:val="0077269B"/>
    <w:rsid w:val="00772933"/>
    <w:rsid w:val="00772F7E"/>
    <w:rsid w:val="00773C7F"/>
    <w:rsid w:val="00773F09"/>
    <w:rsid w:val="00774651"/>
    <w:rsid w:val="00774CBB"/>
    <w:rsid w:val="00775299"/>
    <w:rsid w:val="007755F2"/>
    <w:rsid w:val="00775A91"/>
    <w:rsid w:val="00776416"/>
    <w:rsid w:val="00776971"/>
    <w:rsid w:val="00776D36"/>
    <w:rsid w:val="007801A8"/>
    <w:rsid w:val="00780264"/>
    <w:rsid w:val="00781583"/>
    <w:rsid w:val="00781596"/>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7302"/>
    <w:rsid w:val="00787B4A"/>
    <w:rsid w:val="0079008F"/>
    <w:rsid w:val="007901C9"/>
    <w:rsid w:val="00791387"/>
    <w:rsid w:val="007925EA"/>
    <w:rsid w:val="00793CD8"/>
    <w:rsid w:val="00793FAE"/>
    <w:rsid w:val="007944B4"/>
    <w:rsid w:val="00795701"/>
    <w:rsid w:val="00795C92"/>
    <w:rsid w:val="00796231"/>
    <w:rsid w:val="00796286"/>
    <w:rsid w:val="00796EA8"/>
    <w:rsid w:val="00797764"/>
    <w:rsid w:val="00797837"/>
    <w:rsid w:val="00797C75"/>
    <w:rsid w:val="007A05B9"/>
    <w:rsid w:val="007A0B89"/>
    <w:rsid w:val="007A1CB3"/>
    <w:rsid w:val="007A306F"/>
    <w:rsid w:val="007A36B5"/>
    <w:rsid w:val="007A3CE6"/>
    <w:rsid w:val="007A3EF8"/>
    <w:rsid w:val="007A43A6"/>
    <w:rsid w:val="007A58A6"/>
    <w:rsid w:val="007A59FA"/>
    <w:rsid w:val="007A5A51"/>
    <w:rsid w:val="007A5D82"/>
    <w:rsid w:val="007A6013"/>
    <w:rsid w:val="007A6825"/>
    <w:rsid w:val="007A6C5D"/>
    <w:rsid w:val="007A7EC0"/>
    <w:rsid w:val="007B1435"/>
    <w:rsid w:val="007B1A53"/>
    <w:rsid w:val="007B1F2F"/>
    <w:rsid w:val="007B375D"/>
    <w:rsid w:val="007B3D2D"/>
    <w:rsid w:val="007B50AE"/>
    <w:rsid w:val="007B51DF"/>
    <w:rsid w:val="007B5879"/>
    <w:rsid w:val="007B590D"/>
    <w:rsid w:val="007B5B53"/>
    <w:rsid w:val="007B61F1"/>
    <w:rsid w:val="007B69B7"/>
    <w:rsid w:val="007B69DC"/>
    <w:rsid w:val="007B6A96"/>
    <w:rsid w:val="007C05DD"/>
    <w:rsid w:val="007C0A79"/>
    <w:rsid w:val="007C0DF0"/>
    <w:rsid w:val="007C0EAF"/>
    <w:rsid w:val="007C1604"/>
    <w:rsid w:val="007C1F04"/>
    <w:rsid w:val="007C3817"/>
    <w:rsid w:val="007C3B23"/>
    <w:rsid w:val="007C3D18"/>
    <w:rsid w:val="007C4975"/>
    <w:rsid w:val="007C4C15"/>
    <w:rsid w:val="007C5066"/>
    <w:rsid w:val="007C549B"/>
    <w:rsid w:val="007C5594"/>
    <w:rsid w:val="007C5D80"/>
    <w:rsid w:val="007C5FCC"/>
    <w:rsid w:val="007C60BF"/>
    <w:rsid w:val="007C631F"/>
    <w:rsid w:val="007C6A07"/>
    <w:rsid w:val="007C7352"/>
    <w:rsid w:val="007C75A1"/>
    <w:rsid w:val="007C77A5"/>
    <w:rsid w:val="007C77CB"/>
    <w:rsid w:val="007C7BC8"/>
    <w:rsid w:val="007D022C"/>
    <w:rsid w:val="007D04E5"/>
    <w:rsid w:val="007D0838"/>
    <w:rsid w:val="007D106F"/>
    <w:rsid w:val="007D3035"/>
    <w:rsid w:val="007D318A"/>
    <w:rsid w:val="007D4271"/>
    <w:rsid w:val="007D4EE8"/>
    <w:rsid w:val="007D5901"/>
    <w:rsid w:val="007D607D"/>
    <w:rsid w:val="007D6E99"/>
    <w:rsid w:val="007D7415"/>
    <w:rsid w:val="007D7526"/>
    <w:rsid w:val="007D7AD3"/>
    <w:rsid w:val="007E009F"/>
    <w:rsid w:val="007E0C2E"/>
    <w:rsid w:val="007E108E"/>
    <w:rsid w:val="007E178E"/>
    <w:rsid w:val="007E1E32"/>
    <w:rsid w:val="007E2733"/>
    <w:rsid w:val="007E28B2"/>
    <w:rsid w:val="007E2D0D"/>
    <w:rsid w:val="007E4610"/>
    <w:rsid w:val="007E4715"/>
    <w:rsid w:val="007E4852"/>
    <w:rsid w:val="007E4DCC"/>
    <w:rsid w:val="007E505B"/>
    <w:rsid w:val="007E5267"/>
    <w:rsid w:val="007E5EFF"/>
    <w:rsid w:val="007E5FB2"/>
    <w:rsid w:val="007E62AC"/>
    <w:rsid w:val="007E7091"/>
    <w:rsid w:val="007E7C66"/>
    <w:rsid w:val="007E7EAA"/>
    <w:rsid w:val="007E7F7C"/>
    <w:rsid w:val="007F007D"/>
    <w:rsid w:val="007F1A59"/>
    <w:rsid w:val="007F1AAB"/>
    <w:rsid w:val="007F22C6"/>
    <w:rsid w:val="007F2943"/>
    <w:rsid w:val="007F342D"/>
    <w:rsid w:val="007F3FE7"/>
    <w:rsid w:val="007F44FC"/>
    <w:rsid w:val="007F47E2"/>
    <w:rsid w:val="007F4C42"/>
    <w:rsid w:val="007F512E"/>
    <w:rsid w:val="007F6E6B"/>
    <w:rsid w:val="007F7230"/>
    <w:rsid w:val="00800A70"/>
    <w:rsid w:val="00801435"/>
    <w:rsid w:val="00802800"/>
    <w:rsid w:val="008028BA"/>
    <w:rsid w:val="00802FD1"/>
    <w:rsid w:val="00803FAE"/>
    <w:rsid w:val="0080438B"/>
    <w:rsid w:val="00804506"/>
    <w:rsid w:val="00804F08"/>
    <w:rsid w:val="00805D16"/>
    <w:rsid w:val="0080605F"/>
    <w:rsid w:val="0080610F"/>
    <w:rsid w:val="008064ED"/>
    <w:rsid w:val="00807786"/>
    <w:rsid w:val="00807D52"/>
    <w:rsid w:val="00810438"/>
    <w:rsid w:val="008109CE"/>
    <w:rsid w:val="00811AFA"/>
    <w:rsid w:val="00811FCB"/>
    <w:rsid w:val="0081260D"/>
    <w:rsid w:val="00812F0E"/>
    <w:rsid w:val="00813BDF"/>
    <w:rsid w:val="00814B9D"/>
    <w:rsid w:val="008158D6"/>
    <w:rsid w:val="0081599E"/>
    <w:rsid w:val="0081642F"/>
    <w:rsid w:val="0081670C"/>
    <w:rsid w:val="00816DAB"/>
    <w:rsid w:val="00817196"/>
    <w:rsid w:val="0082079E"/>
    <w:rsid w:val="00820E6D"/>
    <w:rsid w:val="00821725"/>
    <w:rsid w:val="00821D96"/>
    <w:rsid w:val="008232AF"/>
    <w:rsid w:val="008235DB"/>
    <w:rsid w:val="00824709"/>
    <w:rsid w:val="00824AB4"/>
    <w:rsid w:val="00824ABD"/>
    <w:rsid w:val="00825284"/>
    <w:rsid w:val="0082565A"/>
    <w:rsid w:val="00825C42"/>
    <w:rsid w:val="00825D25"/>
    <w:rsid w:val="00826D6B"/>
    <w:rsid w:val="00826E60"/>
    <w:rsid w:val="0082777E"/>
    <w:rsid w:val="00827D6F"/>
    <w:rsid w:val="0083028F"/>
    <w:rsid w:val="00831C54"/>
    <w:rsid w:val="00832012"/>
    <w:rsid w:val="00832834"/>
    <w:rsid w:val="00832BEE"/>
    <w:rsid w:val="00837103"/>
    <w:rsid w:val="008376AC"/>
    <w:rsid w:val="008404A7"/>
    <w:rsid w:val="0084050C"/>
    <w:rsid w:val="008412EA"/>
    <w:rsid w:val="00841F25"/>
    <w:rsid w:val="008427A6"/>
    <w:rsid w:val="008444E8"/>
    <w:rsid w:val="0084495D"/>
    <w:rsid w:val="00844B85"/>
    <w:rsid w:val="00844C0E"/>
    <w:rsid w:val="00844DC1"/>
    <w:rsid w:val="00844E80"/>
    <w:rsid w:val="008454CA"/>
    <w:rsid w:val="00845754"/>
    <w:rsid w:val="00846FE7"/>
    <w:rsid w:val="00847B59"/>
    <w:rsid w:val="00847CF6"/>
    <w:rsid w:val="00850135"/>
    <w:rsid w:val="0085017F"/>
    <w:rsid w:val="008530EC"/>
    <w:rsid w:val="00853CFD"/>
    <w:rsid w:val="00853F65"/>
    <w:rsid w:val="00853FD9"/>
    <w:rsid w:val="00854237"/>
    <w:rsid w:val="00854445"/>
    <w:rsid w:val="008544F1"/>
    <w:rsid w:val="00854B56"/>
    <w:rsid w:val="00854E55"/>
    <w:rsid w:val="0085548C"/>
    <w:rsid w:val="00856024"/>
    <w:rsid w:val="008568B9"/>
    <w:rsid w:val="00856911"/>
    <w:rsid w:val="0085697D"/>
    <w:rsid w:val="00856AAE"/>
    <w:rsid w:val="008571A6"/>
    <w:rsid w:val="008571BC"/>
    <w:rsid w:val="00857D13"/>
    <w:rsid w:val="00857F50"/>
    <w:rsid w:val="00861586"/>
    <w:rsid w:val="00862126"/>
    <w:rsid w:val="0086318D"/>
    <w:rsid w:val="0086397A"/>
    <w:rsid w:val="00863BC9"/>
    <w:rsid w:val="00863CA4"/>
    <w:rsid w:val="00864445"/>
    <w:rsid w:val="008656D6"/>
    <w:rsid w:val="00865BA3"/>
    <w:rsid w:val="00865BAC"/>
    <w:rsid w:val="00865C41"/>
    <w:rsid w:val="00866B94"/>
    <w:rsid w:val="00866DEA"/>
    <w:rsid w:val="00866F49"/>
    <w:rsid w:val="008677FD"/>
    <w:rsid w:val="008706D4"/>
    <w:rsid w:val="00870F8A"/>
    <w:rsid w:val="008719A4"/>
    <w:rsid w:val="00871D23"/>
    <w:rsid w:val="0087230C"/>
    <w:rsid w:val="00874312"/>
    <w:rsid w:val="0087437C"/>
    <w:rsid w:val="00875CD7"/>
    <w:rsid w:val="00875D3B"/>
    <w:rsid w:val="008760B6"/>
    <w:rsid w:val="008762BD"/>
    <w:rsid w:val="00876932"/>
    <w:rsid w:val="00876B4D"/>
    <w:rsid w:val="00876CBD"/>
    <w:rsid w:val="00876FA0"/>
    <w:rsid w:val="00876FC3"/>
    <w:rsid w:val="0087701B"/>
    <w:rsid w:val="00877C65"/>
    <w:rsid w:val="00877C98"/>
    <w:rsid w:val="00877F18"/>
    <w:rsid w:val="00880032"/>
    <w:rsid w:val="008804C2"/>
    <w:rsid w:val="0088056D"/>
    <w:rsid w:val="0088099B"/>
    <w:rsid w:val="00881692"/>
    <w:rsid w:val="00881CBB"/>
    <w:rsid w:val="0088205D"/>
    <w:rsid w:val="008825B7"/>
    <w:rsid w:val="00883593"/>
    <w:rsid w:val="008839FB"/>
    <w:rsid w:val="0088442E"/>
    <w:rsid w:val="00884E05"/>
    <w:rsid w:val="00884E64"/>
    <w:rsid w:val="008853B3"/>
    <w:rsid w:val="00885BD5"/>
    <w:rsid w:val="008861D4"/>
    <w:rsid w:val="00886858"/>
    <w:rsid w:val="00887F6C"/>
    <w:rsid w:val="00890545"/>
    <w:rsid w:val="00890F6B"/>
    <w:rsid w:val="008925B4"/>
    <w:rsid w:val="00892F30"/>
    <w:rsid w:val="00893321"/>
    <w:rsid w:val="00893EF0"/>
    <w:rsid w:val="00894A88"/>
    <w:rsid w:val="00895304"/>
    <w:rsid w:val="00895386"/>
    <w:rsid w:val="00895463"/>
    <w:rsid w:val="00895BFF"/>
    <w:rsid w:val="00895EAC"/>
    <w:rsid w:val="00897183"/>
    <w:rsid w:val="00897360"/>
    <w:rsid w:val="008A0E42"/>
    <w:rsid w:val="008A1538"/>
    <w:rsid w:val="008A21FF"/>
    <w:rsid w:val="008A2896"/>
    <w:rsid w:val="008A296B"/>
    <w:rsid w:val="008A2CE2"/>
    <w:rsid w:val="008A30AC"/>
    <w:rsid w:val="008A3315"/>
    <w:rsid w:val="008A4484"/>
    <w:rsid w:val="008A44B8"/>
    <w:rsid w:val="008A46E5"/>
    <w:rsid w:val="008A51A8"/>
    <w:rsid w:val="008A5419"/>
    <w:rsid w:val="008A54C7"/>
    <w:rsid w:val="008A5ABE"/>
    <w:rsid w:val="008A6658"/>
    <w:rsid w:val="008A6D21"/>
    <w:rsid w:val="008A77D8"/>
    <w:rsid w:val="008A7C37"/>
    <w:rsid w:val="008B0483"/>
    <w:rsid w:val="008B05B3"/>
    <w:rsid w:val="008B120C"/>
    <w:rsid w:val="008B1F27"/>
    <w:rsid w:val="008B1F8F"/>
    <w:rsid w:val="008B2330"/>
    <w:rsid w:val="008B2EFC"/>
    <w:rsid w:val="008B3065"/>
    <w:rsid w:val="008B3590"/>
    <w:rsid w:val="008B4FA8"/>
    <w:rsid w:val="008B51A0"/>
    <w:rsid w:val="008B592A"/>
    <w:rsid w:val="008B6612"/>
    <w:rsid w:val="008B6A8D"/>
    <w:rsid w:val="008B71B4"/>
    <w:rsid w:val="008B7997"/>
    <w:rsid w:val="008B7B5C"/>
    <w:rsid w:val="008B7DBA"/>
    <w:rsid w:val="008C06B4"/>
    <w:rsid w:val="008C0757"/>
    <w:rsid w:val="008C0B84"/>
    <w:rsid w:val="008C0C99"/>
    <w:rsid w:val="008C15B9"/>
    <w:rsid w:val="008C1C91"/>
    <w:rsid w:val="008C2017"/>
    <w:rsid w:val="008C36CA"/>
    <w:rsid w:val="008C3CB8"/>
    <w:rsid w:val="008C3CF5"/>
    <w:rsid w:val="008C4743"/>
    <w:rsid w:val="008C4958"/>
    <w:rsid w:val="008C4BAA"/>
    <w:rsid w:val="008C512E"/>
    <w:rsid w:val="008C51E9"/>
    <w:rsid w:val="008C65AB"/>
    <w:rsid w:val="008C6AE8"/>
    <w:rsid w:val="008C6C88"/>
    <w:rsid w:val="008C6C9F"/>
    <w:rsid w:val="008C7249"/>
    <w:rsid w:val="008C7329"/>
    <w:rsid w:val="008C7573"/>
    <w:rsid w:val="008C76CD"/>
    <w:rsid w:val="008D05B1"/>
    <w:rsid w:val="008D06A7"/>
    <w:rsid w:val="008D11E5"/>
    <w:rsid w:val="008D1668"/>
    <w:rsid w:val="008D34F1"/>
    <w:rsid w:val="008D362F"/>
    <w:rsid w:val="008D39D7"/>
    <w:rsid w:val="008D39D8"/>
    <w:rsid w:val="008D5633"/>
    <w:rsid w:val="008D6351"/>
    <w:rsid w:val="008D6ABA"/>
    <w:rsid w:val="008D6BCC"/>
    <w:rsid w:val="008D6D1A"/>
    <w:rsid w:val="008D6F27"/>
    <w:rsid w:val="008D7CB2"/>
    <w:rsid w:val="008E065E"/>
    <w:rsid w:val="008E0927"/>
    <w:rsid w:val="008E0B15"/>
    <w:rsid w:val="008E1365"/>
    <w:rsid w:val="008E138E"/>
    <w:rsid w:val="008E1909"/>
    <w:rsid w:val="008E1990"/>
    <w:rsid w:val="008E28D1"/>
    <w:rsid w:val="008E2A0B"/>
    <w:rsid w:val="008E2B49"/>
    <w:rsid w:val="008E42EC"/>
    <w:rsid w:val="008E451D"/>
    <w:rsid w:val="008E4D7C"/>
    <w:rsid w:val="008E52D1"/>
    <w:rsid w:val="008E6683"/>
    <w:rsid w:val="008E6863"/>
    <w:rsid w:val="008E6E41"/>
    <w:rsid w:val="008E7680"/>
    <w:rsid w:val="008F0DA9"/>
    <w:rsid w:val="008F1390"/>
    <w:rsid w:val="008F159A"/>
    <w:rsid w:val="008F1EAB"/>
    <w:rsid w:val="008F2DA4"/>
    <w:rsid w:val="008F30C7"/>
    <w:rsid w:val="008F33DC"/>
    <w:rsid w:val="008F3974"/>
    <w:rsid w:val="008F39DD"/>
    <w:rsid w:val="008F409A"/>
    <w:rsid w:val="008F477F"/>
    <w:rsid w:val="008F535B"/>
    <w:rsid w:val="008F54D1"/>
    <w:rsid w:val="008F5E84"/>
    <w:rsid w:val="0090009D"/>
    <w:rsid w:val="0090038A"/>
    <w:rsid w:val="00900D04"/>
    <w:rsid w:val="009013C0"/>
    <w:rsid w:val="00901495"/>
    <w:rsid w:val="00901E8A"/>
    <w:rsid w:val="00901E97"/>
    <w:rsid w:val="00902350"/>
    <w:rsid w:val="0090336B"/>
    <w:rsid w:val="009038B8"/>
    <w:rsid w:val="00903EC0"/>
    <w:rsid w:val="00903FDB"/>
    <w:rsid w:val="009050D7"/>
    <w:rsid w:val="009053AA"/>
    <w:rsid w:val="009058FA"/>
    <w:rsid w:val="009064FC"/>
    <w:rsid w:val="00906939"/>
    <w:rsid w:val="00906B4B"/>
    <w:rsid w:val="00910A74"/>
    <w:rsid w:val="00910B7D"/>
    <w:rsid w:val="00911DFB"/>
    <w:rsid w:val="0091271D"/>
    <w:rsid w:val="00912741"/>
    <w:rsid w:val="00912B86"/>
    <w:rsid w:val="009139D9"/>
    <w:rsid w:val="00914AD8"/>
    <w:rsid w:val="00915A75"/>
    <w:rsid w:val="00916079"/>
    <w:rsid w:val="009170AA"/>
    <w:rsid w:val="00917BA7"/>
    <w:rsid w:val="00917CE9"/>
    <w:rsid w:val="00917F72"/>
    <w:rsid w:val="00920925"/>
    <w:rsid w:val="00920BF2"/>
    <w:rsid w:val="00920C63"/>
    <w:rsid w:val="009215CA"/>
    <w:rsid w:val="00921D86"/>
    <w:rsid w:val="00922010"/>
    <w:rsid w:val="009231D7"/>
    <w:rsid w:val="009244D0"/>
    <w:rsid w:val="009259DD"/>
    <w:rsid w:val="009305EA"/>
    <w:rsid w:val="009311F2"/>
    <w:rsid w:val="00931BD9"/>
    <w:rsid w:val="00931C20"/>
    <w:rsid w:val="00932336"/>
    <w:rsid w:val="0093233C"/>
    <w:rsid w:val="00932FF4"/>
    <w:rsid w:val="0093370E"/>
    <w:rsid w:val="009341BA"/>
    <w:rsid w:val="00934C29"/>
    <w:rsid w:val="0093683C"/>
    <w:rsid w:val="009368F3"/>
    <w:rsid w:val="00936948"/>
    <w:rsid w:val="0093725F"/>
    <w:rsid w:val="0093735F"/>
    <w:rsid w:val="0094135F"/>
    <w:rsid w:val="00941636"/>
    <w:rsid w:val="00942008"/>
    <w:rsid w:val="0094367A"/>
    <w:rsid w:val="00943742"/>
    <w:rsid w:val="00943B5A"/>
    <w:rsid w:val="00944056"/>
    <w:rsid w:val="00944104"/>
    <w:rsid w:val="00945C05"/>
    <w:rsid w:val="0094683F"/>
    <w:rsid w:val="00946945"/>
    <w:rsid w:val="00947713"/>
    <w:rsid w:val="00947A55"/>
    <w:rsid w:val="00950B8D"/>
    <w:rsid w:val="00950DE7"/>
    <w:rsid w:val="009514BE"/>
    <w:rsid w:val="00952750"/>
    <w:rsid w:val="00952C3E"/>
    <w:rsid w:val="00953920"/>
    <w:rsid w:val="00953D47"/>
    <w:rsid w:val="00954BF2"/>
    <w:rsid w:val="0095672E"/>
    <w:rsid w:val="0095681E"/>
    <w:rsid w:val="009572D4"/>
    <w:rsid w:val="009579F5"/>
    <w:rsid w:val="00960BE9"/>
    <w:rsid w:val="00961921"/>
    <w:rsid w:val="00961981"/>
    <w:rsid w:val="00963087"/>
    <w:rsid w:val="0096379D"/>
    <w:rsid w:val="00963BE5"/>
    <w:rsid w:val="00963E7C"/>
    <w:rsid w:val="0096430A"/>
    <w:rsid w:val="00964B5A"/>
    <w:rsid w:val="00964E84"/>
    <w:rsid w:val="0096554B"/>
    <w:rsid w:val="0096584A"/>
    <w:rsid w:val="00965F45"/>
    <w:rsid w:val="00967990"/>
    <w:rsid w:val="00967B53"/>
    <w:rsid w:val="009711B1"/>
    <w:rsid w:val="00971626"/>
    <w:rsid w:val="009717A7"/>
    <w:rsid w:val="00971F08"/>
    <w:rsid w:val="00972694"/>
    <w:rsid w:val="00972B57"/>
    <w:rsid w:val="0097317A"/>
    <w:rsid w:val="009737AD"/>
    <w:rsid w:val="009737B4"/>
    <w:rsid w:val="009756A9"/>
    <w:rsid w:val="0097603D"/>
    <w:rsid w:val="00976949"/>
    <w:rsid w:val="00976E71"/>
    <w:rsid w:val="0097756F"/>
    <w:rsid w:val="0097767E"/>
    <w:rsid w:val="009802B4"/>
    <w:rsid w:val="00980477"/>
    <w:rsid w:val="00980B13"/>
    <w:rsid w:val="00980C23"/>
    <w:rsid w:val="00981065"/>
    <w:rsid w:val="00981EA5"/>
    <w:rsid w:val="00982728"/>
    <w:rsid w:val="009833A8"/>
    <w:rsid w:val="009834A4"/>
    <w:rsid w:val="00983A42"/>
    <w:rsid w:val="00983AB7"/>
    <w:rsid w:val="009844B8"/>
    <w:rsid w:val="00985251"/>
    <w:rsid w:val="00985253"/>
    <w:rsid w:val="009853B3"/>
    <w:rsid w:val="00985889"/>
    <w:rsid w:val="0098595B"/>
    <w:rsid w:val="00987BB5"/>
    <w:rsid w:val="00990147"/>
    <w:rsid w:val="00990160"/>
    <w:rsid w:val="009903BE"/>
    <w:rsid w:val="00990557"/>
    <w:rsid w:val="00990630"/>
    <w:rsid w:val="00991761"/>
    <w:rsid w:val="009918A1"/>
    <w:rsid w:val="00991FCD"/>
    <w:rsid w:val="009923DD"/>
    <w:rsid w:val="00992C79"/>
    <w:rsid w:val="009932AA"/>
    <w:rsid w:val="009933D1"/>
    <w:rsid w:val="00994B72"/>
    <w:rsid w:val="00994DCA"/>
    <w:rsid w:val="00995EF2"/>
    <w:rsid w:val="009960EC"/>
    <w:rsid w:val="00996FDC"/>
    <w:rsid w:val="009970DD"/>
    <w:rsid w:val="00997129"/>
    <w:rsid w:val="009976C3"/>
    <w:rsid w:val="009A071D"/>
    <w:rsid w:val="009A0FBA"/>
    <w:rsid w:val="009A11A5"/>
    <w:rsid w:val="009A1601"/>
    <w:rsid w:val="009A221E"/>
    <w:rsid w:val="009A2EA4"/>
    <w:rsid w:val="009A3210"/>
    <w:rsid w:val="009A408C"/>
    <w:rsid w:val="009A462D"/>
    <w:rsid w:val="009A4D43"/>
    <w:rsid w:val="009A4EAF"/>
    <w:rsid w:val="009A55A1"/>
    <w:rsid w:val="009A5B25"/>
    <w:rsid w:val="009A5CBA"/>
    <w:rsid w:val="009A5E62"/>
    <w:rsid w:val="009A624D"/>
    <w:rsid w:val="009A6B76"/>
    <w:rsid w:val="009A7541"/>
    <w:rsid w:val="009A782A"/>
    <w:rsid w:val="009A7FCF"/>
    <w:rsid w:val="009B0F4E"/>
    <w:rsid w:val="009B13C9"/>
    <w:rsid w:val="009B1F30"/>
    <w:rsid w:val="009B2D17"/>
    <w:rsid w:val="009B3AC2"/>
    <w:rsid w:val="009B3F2D"/>
    <w:rsid w:val="009B4396"/>
    <w:rsid w:val="009B43D4"/>
    <w:rsid w:val="009B4DF4"/>
    <w:rsid w:val="009B4E79"/>
    <w:rsid w:val="009B501F"/>
    <w:rsid w:val="009B564E"/>
    <w:rsid w:val="009B57BA"/>
    <w:rsid w:val="009B5E9F"/>
    <w:rsid w:val="009B5EAA"/>
    <w:rsid w:val="009B798F"/>
    <w:rsid w:val="009B7BD0"/>
    <w:rsid w:val="009B7E25"/>
    <w:rsid w:val="009B7E87"/>
    <w:rsid w:val="009C06DA"/>
    <w:rsid w:val="009C11D6"/>
    <w:rsid w:val="009C17AC"/>
    <w:rsid w:val="009C1BA9"/>
    <w:rsid w:val="009C2317"/>
    <w:rsid w:val="009C2434"/>
    <w:rsid w:val="009C3D49"/>
    <w:rsid w:val="009C3D81"/>
    <w:rsid w:val="009C403E"/>
    <w:rsid w:val="009C41E7"/>
    <w:rsid w:val="009C684E"/>
    <w:rsid w:val="009C75AB"/>
    <w:rsid w:val="009C7FD4"/>
    <w:rsid w:val="009C7FE0"/>
    <w:rsid w:val="009D0ED4"/>
    <w:rsid w:val="009D1EE3"/>
    <w:rsid w:val="009D24E2"/>
    <w:rsid w:val="009D285F"/>
    <w:rsid w:val="009D4AFC"/>
    <w:rsid w:val="009D4FF0"/>
    <w:rsid w:val="009D5065"/>
    <w:rsid w:val="009D703C"/>
    <w:rsid w:val="009D718F"/>
    <w:rsid w:val="009D74B9"/>
    <w:rsid w:val="009D7798"/>
    <w:rsid w:val="009E068F"/>
    <w:rsid w:val="009E0E1A"/>
    <w:rsid w:val="009E1156"/>
    <w:rsid w:val="009E14E0"/>
    <w:rsid w:val="009E2505"/>
    <w:rsid w:val="009E35DB"/>
    <w:rsid w:val="009E3950"/>
    <w:rsid w:val="009E3C05"/>
    <w:rsid w:val="009E40DC"/>
    <w:rsid w:val="009E43A3"/>
    <w:rsid w:val="009E47A3"/>
    <w:rsid w:val="009E6431"/>
    <w:rsid w:val="009E75CE"/>
    <w:rsid w:val="009E7AEF"/>
    <w:rsid w:val="009E7F4A"/>
    <w:rsid w:val="009F0118"/>
    <w:rsid w:val="009F03FE"/>
    <w:rsid w:val="009F08F3"/>
    <w:rsid w:val="009F09AD"/>
    <w:rsid w:val="009F0B5D"/>
    <w:rsid w:val="009F0D1D"/>
    <w:rsid w:val="009F1111"/>
    <w:rsid w:val="009F1946"/>
    <w:rsid w:val="009F3410"/>
    <w:rsid w:val="009F344F"/>
    <w:rsid w:val="009F6B04"/>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BD"/>
    <w:rsid w:val="00A05F3D"/>
    <w:rsid w:val="00A06149"/>
    <w:rsid w:val="00A0642B"/>
    <w:rsid w:val="00A075FB"/>
    <w:rsid w:val="00A10227"/>
    <w:rsid w:val="00A109A1"/>
    <w:rsid w:val="00A10AAD"/>
    <w:rsid w:val="00A10E0F"/>
    <w:rsid w:val="00A114DE"/>
    <w:rsid w:val="00A1284B"/>
    <w:rsid w:val="00A12A84"/>
    <w:rsid w:val="00A12D44"/>
    <w:rsid w:val="00A13BED"/>
    <w:rsid w:val="00A13CA1"/>
    <w:rsid w:val="00A13E54"/>
    <w:rsid w:val="00A13FAD"/>
    <w:rsid w:val="00A144B0"/>
    <w:rsid w:val="00A1547B"/>
    <w:rsid w:val="00A15687"/>
    <w:rsid w:val="00A15AD0"/>
    <w:rsid w:val="00A15E53"/>
    <w:rsid w:val="00A16294"/>
    <w:rsid w:val="00A16489"/>
    <w:rsid w:val="00A16C7E"/>
    <w:rsid w:val="00A17F63"/>
    <w:rsid w:val="00A20C45"/>
    <w:rsid w:val="00A21416"/>
    <w:rsid w:val="00A2193B"/>
    <w:rsid w:val="00A2351A"/>
    <w:rsid w:val="00A23B84"/>
    <w:rsid w:val="00A24346"/>
    <w:rsid w:val="00A255D2"/>
    <w:rsid w:val="00A25F72"/>
    <w:rsid w:val="00A26425"/>
    <w:rsid w:val="00A264A9"/>
    <w:rsid w:val="00A272C6"/>
    <w:rsid w:val="00A27785"/>
    <w:rsid w:val="00A30187"/>
    <w:rsid w:val="00A30314"/>
    <w:rsid w:val="00A30F89"/>
    <w:rsid w:val="00A31202"/>
    <w:rsid w:val="00A3142B"/>
    <w:rsid w:val="00A31766"/>
    <w:rsid w:val="00A32199"/>
    <w:rsid w:val="00A32791"/>
    <w:rsid w:val="00A3448A"/>
    <w:rsid w:val="00A34C53"/>
    <w:rsid w:val="00A35340"/>
    <w:rsid w:val="00A35DDD"/>
    <w:rsid w:val="00A35E93"/>
    <w:rsid w:val="00A36297"/>
    <w:rsid w:val="00A3658D"/>
    <w:rsid w:val="00A3695D"/>
    <w:rsid w:val="00A370CE"/>
    <w:rsid w:val="00A37400"/>
    <w:rsid w:val="00A37BBA"/>
    <w:rsid w:val="00A40822"/>
    <w:rsid w:val="00A40F3B"/>
    <w:rsid w:val="00A41791"/>
    <w:rsid w:val="00A41E2B"/>
    <w:rsid w:val="00A42113"/>
    <w:rsid w:val="00A430BE"/>
    <w:rsid w:val="00A4317C"/>
    <w:rsid w:val="00A440D0"/>
    <w:rsid w:val="00A44FBD"/>
    <w:rsid w:val="00A450F5"/>
    <w:rsid w:val="00A4521C"/>
    <w:rsid w:val="00A4522F"/>
    <w:rsid w:val="00A458AA"/>
    <w:rsid w:val="00A45B74"/>
    <w:rsid w:val="00A46150"/>
    <w:rsid w:val="00A462BD"/>
    <w:rsid w:val="00A46565"/>
    <w:rsid w:val="00A46C20"/>
    <w:rsid w:val="00A46F44"/>
    <w:rsid w:val="00A472A4"/>
    <w:rsid w:val="00A47976"/>
    <w:rsid w:val="00A47BB3"/>
    <w:rsid w:val="00A50C42"/>
    <w:rsid w:val="00A50C86"/>
    <w:rsid w:val="00A515BE"/>
    <w:rsid w:val="00A52ADC"/>
    <w:rsid w:val="00A52E1D"/>
    <w:rsid w:val="00A52FB8"/>
    <w:rsid w:val="00A53CD7"/>
    <w:rsid w:val="00A53DA4"/>
    <w:rsid w:val="00A5428F"/>
    <w:rsid w:val="00A5436B"/>
    <w:rsid w:val="00A55477"/>
    <w:rsid w:val="00A55833"/>
    <w:rsid w:val="00A55BE6"/>
    <w:rsid w:val="00A56825"/>
    <w:rsid w:val="00A5688B"/>
    <w:rsid w:val="00A5701C"/>
    <w:rsid w:val="00A57606"/>
    <w:rsid w:val="00A5783D"/>
    <w:rsid w:val="00A57D78"/>
    <w:rsid w:val="00A60BB0"/>
    <w:rsid w:val="00A6140A"/>
    <w:rsid w:val="00A61499"/>
    <w:rsid w:val="00A62116"/>
    <w:rsid w:val="00A62152"/>
    <w:rsid w:val="00A62599"/>
    <w:rsid w:val="00A62617"/>
    <w:rsid w:val="00A62A77"/>
    <w:rsid w:val="00A63483"/>
    <w:rsid w:val="00A63557"/>
    <w:rsid w:val="00A635DC"/>
    <w:rsid w:val="00A637AA"/>
    <w:rsid w:val="00A64A51"/>
    <w:rsid w:val="00A657D7"/>
    <w:rsid w:val="00A65950"/>
    <w:rsid w:val="00A660AC"/>
    <w:rsid w:val="00A669A3"/>
    <w:rsid w:val="00A67664"/>
    <w:rsid w:val="00A67E6C"/>
    <w:rsid w:val="00A67EB9"/>
    <w:rsid w:val="00A704BC"/>
    <w:rsid w:val="00A705F6"/>
    <w:rsid w:val="00A71209"/>
    <w:rsid w:val="00A712D9"/>
    <w:rsid w:val="00A7175B"/>
    <w:rsid w:val="00A717B7"/>
    <w:rsid w:val="00A71B99"/>
    <w:rsid w:val="00A7247B"/>
    <w:rsid w:val="00A72F5E"/>
    <w:rsid w:val="00A739D0"/>
    <w:rsid w:val="00A73D74"/>
    <w:rsid w:val="00A74295"/>
    <w:rsid w:val="00A746B4"/>
    <w:rsid w:val="00A75570"/>
    <w:rsid w:val="00A755AA"/>
    <w:rsid w:val="00A761D4"/>
    <w:rsid w:val="00A76593"/>
    <w:rsid w:val="00A7730D"/>
    <w:rsid w:val="00A77EA9"/>
    <w:rsid w:val="00A77EC4"/>
    <w:rsid w:val="00A80106"/>
    <w:rsid w:val="00A81B7C"/>
    <w:rsid w:val="00A81F3B"/>
    <w:rsid w:val="00A82158"/>
    <w:rsid w:val="00A82D21"/>
    <w:rsid w:val="00A838B0"/>
    <w:rsid w:val="00A83D84"/>
    <w:rsid w:val="00A84D6B"/>
    <w:rsid w:val="00A85066"/>
    <w:rsid w:val="00A850B8"/>
    <w:rsid w:val="00A8555A"/>
    <w:rsid w:val="00A855D3"/>
    <w:rsid w:val="00A86750"/>
    <w:rsid w:val="00A879D5"/>
    <w:rsid w:val="00A87E4B"/>
    <w:rsid w:val="00A87E69"/>
    <w:rsid w:val="00A90321"/>
    <w:rsid w:val="00A90354"/>
    <w:rsid w:val="00A9054A"/>
    <w:rsid w:val="00A91428"/>
    <w:rsid w:val="00A91470"/>
    <w:rsid w:val="00A919C1"/>
    <w:rsid w:val="00A92879"/>
    <w:rsid w:val="00A92BEC"/>
    <w:rsid w:val="00A93870"/>
    <w:rsid w:val="00A93D83"/>
    <w:rsid w:val="00A93EA4"/>
    <w:rsid w:val="00A9442A"/>
    <w:rsid w:val="00A948A7"/>
    <w:rsid w:val="00A94CA8"/>
    <w:rsid w:val="00A96417"/>
    <w:rsid w:val="00A96AE1"/>
    <w:rsid w:val="00A9764F"/>
    <w:rsid w:val="00AA016F"/>
    <w:rsid w:val="00AA0B96"/>
    <w:rsid w:val="00AA1465"/>
    <w:rsid w:val="00AA1ED6"/>
    <w:rsid w:val="00AA2D69"/>
    <w:rsid w:val="00AA2F4E"/>
    <w:rsid w:val="00AA2F6B"/>
    <w:rsid w:val="00AA33DF"/>
    <w:rsid w:val="00AA35B9"/>
    <w:rsid w:val="00AA38B5"/>
    <w:rsid w:val="00AA4086"/>
    <w:rsid w:val="00AA505F"/>
    <w:rsid w:val="00AA51D6"/>
    <w:rsid w:val="00AA5919"/>
    <w:rsid w:val="00AA651A"/>
    <w:rsid w:val="00AA68CE"/>
    <w:rsid w:val="00AA6CC5"/>
    <w:rsid w:val="00AB0450"/>
    <w:rsid w:val="00AB0BC8"/>
    <w:rsid w:val="00AB11CA"/>
    <w:rsid w:val="00AB14D9"/>
    <w:rsid w:val="00AB3139"/>
    <w:rsid w:val="00AB4AB8"/>
    <w:rsid w:val="00AB655E"/>
    <w:rsid w:val="00AB6AF7"/>
    <w:rsid w:val="00AB717E"/>
    <w:rsid w:val="00AB77A8"/>
    <w:rsid w:val="00AB7D0A"/>
    <w:rsid w:val="00AC007F"/>
    <w:rsid w:val="00AC026E"/>
    <w:rsid w:val="00AC04F2"/>
    <w:rsid w:val="00AC0A91"/>
    <w:rsid w:val="00AC2683"/>
    <w:rsid w:val="00AC2ECD"/>
    <w:rsid w:val="00AC3119"/>
    <w:rsid w:val="00AC32A2"/>
    <w:rsid w:val="00AC4251"/>
    <w:rsid w:val="00AC49FB"/>
    <w:rsid w:val="00AC5A10"/>
    <w:rsid w:val="00AC6DE7"/>
    <w:rsid w:val="00AC717E"/>
    <w:rsid w:val="00AC726B"/>
    <w:rsid w:val="00AC79A5"/>
    <w:rsid w:val="00AC7F4A"/>
    <w:rsid w:val="00AD0642"/>
    <w:rsid w:val="00AD0AA3"/>
    <w:rsid w:val="00AD0B96"/>
    <w:rsid w:val="00AD0ECF"/>
    <w:rsid w:val="00AD1320"/>
    <w:rsid w:val="00AD2020"/>
    <w:rsid w:val="00AD2271"/>
    <w:rsid w:val="00AD376A"/>
    <w:rsid w:val="00AD3F94"/>
    <w:rsid w:val="00AD4A5A"/>
    <w:rsid w:val="00AD521A"/>
    <w:rsid w:val="00AD54DB"/>
    <w:rsid w:val="00AD56F9"/>
    <w:rsid w:val="00AD59C5"/>
    <w:rsid w:val="00AD6689"/>
    <w:rsid w:val="00AD78AE"/>
    <w:rsid w:val="00AD7B2A"/>
    <w:rsid w:val="00AD7C50"/>
    <w:rsid w:val="00AE032F"/>
    <w:rsid w:val="00AE065A"/>
    <w:rsid w:val="00AE0779"/>
    <w:rsid w:val="00AE087B"/>
    <w:rsid w:val="00AE0C32"/>
    <w:rsid w:val="00AE21D9"/>
    <w:rsid w:val="00AE23D8"/>
    <w:rsid w:val="00AE27AC"/>
    <w:rsid w:val="00AE2A2A"/>
    <w:rsid w:val="00AE2CE0"/>
    <w:rsid w:val="00AE3167"/>
    <w:rsid w:val="00AE3A70"/>
    <w:rsid w:val="00AE40E0"/>
    <w:rsid w:val="00AE4807"/>
    <w:rsid w:val="00AE4DBA"/>
    <w:rsid w:val="00AE4F07"/>
    <w:rsid w:val="00AE5CF7"/>
    <w:rsid w:val="00AE5E31"/>
    <w:rsid w:val="00AE5E43"/>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AA9"/>
    <w:rsid w:val="00B02FA3"/>
    <w:rsid w:val="00B0324F"/>
    <w:rsid w:val="00B036A0"/>
    <w:rsid w:val="00B04DF3"/>
    <w:rsid w:val="00B05084"/>
    <w:rsid w:val="00B05253"/>
    <w:rsid w:val="00B06158"/>
    <w:rsid w:val="00B061FD"/>
    <w:rsid w:val="00B07BB5"/>
    <w:rsid w:val="00B101E0"/>
    <w:rsid w:val="00B10441"/>
    <w:rsid w:val="00B10447"/>
    <w:rsid w:val="00B10849"/>
    <w:rsid w:val="00B116EC"/>
    <w:rsid w:val="00B11828"/>
    <w:rsid w:val="00B11FA3"/>
    <w:rsid w:val="00B12115"/>
    <w:rsid w:val="00B130B5"/>
    <w:rsid w:val="00B130C7"/>
    <w:rsid w:val="00B133D4"/>
    <w:rsid w:val="00B13A5F"/>
    <w:rsid w:val="00B13B3A"/>
    <w:rsid w:val="00B142E7"/>
    <w:rsid w:val="00B157F9"/>
    <w:rsid w:val="00B15C74"/>
    <w:rsid w:val="00B162FE"/>
    <w:rsid w:val="00B16B48"/>
    <w:rsid w:val="00B17728"/>
    <w:rsid w:val="00B17A5E"/>
    <w:rsid w:val="00B2016D"/>
    <w:rsid w:val="00B20256"/>
    <w:rsid w:val="00B20327"/>
    <w:rsid w:val="00B20D09"/>
    <w:rsid w:val="00B20E36"/>
    <w:rsid w:val="00B210E9"/>
    <w:rsid w:val="00B21270"/>
    <w:rsid w:val="00B21986"/>
    <w:rsid w:val="00B235D8"/>
    <w:rsid w:val="00B23670"/>
    <w:rsid w:val="00B2468A"/>
    <w:rsid w:val="00B248B0"/>
    <w:rsid w:val="00B24B5C"/>
    <w:rsid w:val="00B24C53"/>
    <w:rsid w:val="00B2593D"/>
    <w:rsid w:val="00B26318"/>
    <w:rsid w:val="00B272D7"/>
    <w:rsid w:val="00B2763F"/>
    <w:rsid w:val="00B27756"/>
    <w:rsid w:val="00B27A16"/>
    <w:rsid w:val="00B27AAC"/>
    <w:rsid w:val="00B30929"/>
    <w:rsid w:val="00B30E25"/>
    <w:rsid w:val="00B31C3E"/>
    <w:rsid w:val="00B33221"/>
    <w:rsid w:val="00B34755"/>
    <w:rsid w:val="00B34BAC"/>
    <w:rsid w:val="00B34C22"/>
    <w:rsid w:val="00B34C44"/>
    <w:rsid w:val="00B35211"/>
    <w:rsid w:val="00B36940"/>
    <w:rsid w:val="00B36BE4"/>
    <w:rsid w:val="00B372AA"/>
    <w:rsid w:val="00B375E8"/>
    <w:rsid w:val="00B40445"/>
    <w:rsid w:val="00B40C56"/>
    <w:rsid w:val="00B41888"/>
    <w:rsid w:val="00B41DAA"/>
    <w:rsid w:val="00B4243B"/>
    <w:rsid w:val="00B42999"/>
    <w:rsid w:val="00B42E1A"/>
    <w:rsid w:val="00B43805"/>
    <w:rsid w:val="00B44269"/>
    <w:rsid w:val="00B45409"/>
    <w:rsid w:val="00B45A52"/>
    <w:rsid w:val="00B45AA4"/>
    <w:rsid w:val="00B46037"/>
    <w:rsid w:val="00B46175"/>
    <w:rsid w:val="00B462BC"/>
    <w:rsid w:val="00B466D3"/>
    <w:rsid w:val="00B46DBB"/>
    <w:rsid w:val="00B47475"/>
    <w:rsid w:val="00B477E5"/>
    <w:rsid w:val="00B47B4C"/>
    <w:rsid w:val="00B50005"/>
    <w:rsid w:val="00B51977"/>
    <w:rsid w:val="00B52246"/>
    <w:rsid w:val="00B52C53"/>
    <w:rsid w:val="00B52E6D"/>
    <w:rsid w:val="00B53A50"/>
    <w:rsid w:val="00B540B2"/>
    <w:rsid w:val="00B54DD1"/>
    <w:rsid w:val="00B553B9"/>
    <w:rsid w:val="00B56BC3"/>
    <w:rsid w:val="00B575C8"/>
    <w:rsid w:val="00B57634"/>
    <w:rsid w:val="00B57D6D"/>
    <w:rsid w:val="00B57E1A"/>
    <w:rsid w:val="00B601F6"/>
    <w:rsid w:val="00B6253B"/>
    <w:rsid w:val="00B625B1"/>
    <w:rsid w:val="00B62A98"/>
    <w:rsid w:val="00B62D44"/>
    <w:rsid w:val="00B6329B"/>
    <w:rsid w:val="00B64EBC"/>
    <w:rsid w:val="00B65F6C"/>
    <w:rsid w:val="00B65FAA"/>
    <w:rsid w:val="00B664C7"/>
    <w:rsid w:val="00B71E73"/>
    <w:rsid w:val="00B72F7E"/>
    <w:rsid w:val="00B7321D"/>
    <w:rsid w:val="00B739F6"/>
    <w:rsid w:val="00B74729"/>
    <w:rsid w:val="00B74AB3"/>
    <w:rsid w:val="00B74AC2"/>
    <w:rsid w:val="00B74DA8"/>
    <w:rsid w:val="00B75758"/>
    <w:rsid w:val="00B76C86"/>
    <w:rsid w:val="00B772E6"/>
    <w:rsid w:val="00B804C1"/>
    <w:rsid w:val="00B8093E"/>
    <w:rsid w:val="00B80A1C"/>
    <w:rsid w:val="00B80F2C"/>
    <w:rsid w:val="00B81A6C"/>
    <w:rsid w:val="00B81EDC"/>
    <w:rsid w:val="00B82679"/>
    <w:rsid w:val="00B833DF"/>
    <w:rsid w:val="00B84C8A"/>
    <w:rsid w:val="00B850CF"/>
    <w:rsid w:val="00B85DE5"/>
    <w:rsid w:val="00B86794"/>
    <w:rsid w:val="00B869D5"/>
    <w:rsid w:val="00B86F08"/>
    <w:rsid w:val="00B8702C"/>
    <w:rsid w:val="00B876F7"/>
    <w:rsid w:val="00B90F73"/>
    <w:rsid w:val="00B914B1"/>
    <w:rsid w:val="00B91E15"/>
    <w:rsid w:val="00B92AD1"/>
    <w:rsid w:val="00B93B59"/>
    <w:rsid w:val="00B93C2D"/>
    <w:rsid w:val="00B9406A"/>
    <w:rsid w:val="00B940F6"/>
    <w:rsid w:val="00B94DC1"/>
    <w:rsid w:val="00B958C6"/>
    <w:rsid w:val="00B96F63"/>
    <w:rsid w:val="00B97FAE"/>
    <w:rsid w:val="00BA0E0F"/>
    <w:rsid w:val="00BA131A"/>
    <w:rsid w:val="00BA17E3"/>
    <w:rsid w:val="00BA202E"/>
    <w:rsid w:val="00BA2280"/>
    <w:rsid w:val="00BA2789"/>
    <w:rsid w:val="00BA2A08"/>
    <w:rsid w:val="00BA2B27"/>
    <w:rsid w:val="00BA2C9A"/>
    <w:rsid w:val="00BA541A"/>
    <w:rsid w:val="00BA56D2"/>
    <w:rsid w:val="00BA577F"/>
    <w:rsid w:val="00BA5BF0"/>
    <w:rsid w:val="00BA67BF"/>
    <w:rsid w:val="00BA72DB"/>
    <w:rsid w:val="00BA76E0"/>
    <w:rsid w:val="00BA7C4F"/>
    <w:rsid w:val="00BA7DE1"/>
    <w:rsid w:val="00BB07CA"/>
    <w:rsid w:val="00BB096D"/>
    <w:rsid w:val="00BB0A3F"/>
    <w:rsid w:val="00BB20CE"/>
    <w:rsid w:val="00BB2553"/>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0F1"/>
    <w:rsid w:val="00BC43CB"/>
    <w:rsid w:val="00BC4D2E"/>
    <w:rsid w:val="00BC6132"/>
    <w:rsid w:val="00BC6E83"/>
    <w:rsid w:val="00BC7378"/>
    <w:rsid w:val="00BC78AA"/>
    <w:rsid w:val="00BC7E1F"/>
    <w:rsid w:val="00BD1AB5"/>
    <w:rsid w:val="00BD24F2"/>
    <w:rsid w:val="00BD2627"/>
    <w:rsid w:val="00BD30FE"/>
    <w:rsid w:val="00BD3673"/>
    <w:rsid w:val="00BD3992"/>
    <w:rsid w:val="00BD3FA9"/>
    <w:rsid w:val="00BD41BB"/>
    <w:rsid w:val="00BD4278"/>
    <w:rsid w:val="00BD48AC"/>
    <w:rsid w:val="00BD53A8"/>
    <w:rsid w:val="00BD5E8F"/>
    <w:rsid w:val="00BD5F1A"/>
    <w:rsid w:val="00BD6495"/>
    <w:rsid w:val="00BD6EA1"/>
    <w:rsid w:val="00BD6F4B"/>
    <w:rsid w:val="00BD7625"/>
    <w:rsid w:val="00BE1234"/>
    <w:rsid w:val="00BE12E2"/>
    <w:rsid w:val="00BE1C96"/>
    <w:rsid w:val="00BE27E0"/>
    <w:rsid w:val="00BE2FA6"/>
    <w:rsid w:val="00BE333F"/>
    <w:rsid w:val="00BE544D"/>
    <w:rsid w:val="00BE6924"/>
    <w:rsid w:val="00BE704A"/>
    <w:rsid w:val="00BE7406"/>
    <w:rsid w:val="00BE7603"/>
    <w:rsid w:val="00BF0843"/>
    <w:rsid w:val="00BF085C"/>
    <w:rsid w:val="00BF1547"/>
    <w:rsid w:val="00BF1596"/>
    <w:rsid w:val="00BF1863"/>
    <w:rsid w:val="00BF21B2"/>
    <w:rsid w:val="00BF2B3F"/>
    <w:rsid w:val="00BF3106"/>
    <w:rsid w:val="00BF3279"/>
    <w:rsid w:val="00BF3A4B"/>
    <w:rsid w:val="00BF3C7F"/>
    <w:rsid w:val="00BF3E10"/>
    <w:rsid w:val="00BF5118"/>
    <w:rsid w:val="00BF5CA5"/>
    <w:rsid w:val="00BF5D5A"/>
    <w:rsid w:val="00BF6852"/>
    <w:rsid w:val="00BF68E1"/>
    <w:rsid w:val="00BF69FD"/>
    <w:rsid w:val="00BF6D4F"/>
    <w:rsid w:val="00BF6F3D"/>
    <w:rsid w:val="00BF74C7"/>
    <w:rsid w:val="00C0135D"/>
    <w:rsid w:val="00C015F1"/>
    <w:rsid w:val="00C01C82"/>
    <w:rsid w:val="00C01F33"/>
    <w:rsid w:val="00C02339"/>
    <w:rsid w:val="00C02445"/>
    <w:rsid w:val="00C02AF1"/>
    <w:rsid w:val="00C02CC6"/>
    <w:rsid w:val="00C02EA0"/>
    <w:rsid w:val="00C03530"/>
    <w:rsid w:val="00C03AB0"/>
    <w:rsid w:val="00C040F7"/>
    <w:rsid w:val="00C044AB"/>
    <w:rsid w:val="00C044DB"/>
    <w:rsid w:val="00C04BB6"/>
    <w:rsid w:val="00C05706"/>
    <w:rsid w:val="00C057C7"/>
    <w:rsid w:val="00C057D5"/>
    <w:rsid w:val="00C05DC1"/>
    <w:rsid w:val="00C06479"/>
    <w:rsid w:val="00C0687F"/>
    <w:rsid w:val="00C069DD"/>
    <w:rsid w:val="00C072B3"/>
    <w:rsid w:val="00C07377"/>
    <w:rsid w:val="00C07B2A"/>
    <w:rsid w:val="00C07B63"/>
    <w:rsid w:val="00C10478"/>
    <w:rsid w:val="00C106CA"/>
    <w:rsid w:val="00C10EAA"/>
    <w:rsid w:val="00C12107"/>
    <w:rsid w:val="00C1268D"/>
    <w:rsid w:val="00C133DA"/>
    <w:rsid w:val="00C13C50"/>
    <w:rsid w:val="00C1443E"/>
    <w:rsid w:val="00C14D4B"/>
    <w:rsid w:val="00C15176"/>
    <w:rsid w:val="00C154BB"/>
    <w:rsid w:val="00C155C7"/>
    <w:rsid w:val="00C15ABD"/>
    <w:rsid w:val="00C16339"/>
    <w:rsid w:val="00C206C3"/>
    <w:rsid w:val="00C20E12"/>
    <w:rsid w:val="00C2122C"/>
    <w:rsid w:val="00C2180D"/>
    <w:rsid w:val="00C218D4"/>
    <w:rsid w:val="00C2297E"/>
    <w:rsid w:val="00C22D49"/>
    <w:rsid w:val="00C22E77"/>
    <w:rsid w:val="00C22F4E"/>
    <w:rsid w:val="00C23265"/>
    <w:rsid w:val="00C23725"/>
    <w:rsid w:val="00C237AC"/>
    <w:rsid w:val="00C242C3"/>
    <w:rsid w:val="00C245EC"/>
    <w:rsid w:val="00C24C31"/>
    <w:rsid w:val="00C2511C"/>
    <w:rsid w:val="00C254B5"/>
    <w:rsid w:val="00C26A79"/>
    <w:rsid w:val="00C27393"/>
    <w:rsid w:val="00C27959"/>
    <w:rsid w:val="00C279B5"/>
    <w:rsid w:val="00C27C45"/>
    <w:rsid w:val="00C30119"/>
    <w:rsid w:val="00C3028A"/>
    <w:rsid w:val="00C30694"/>
    <w:rsid w:val="00C31205"/>
    <w:rsid w:val="00C32232"/>
    <w:rsid w:val="00C326B0"/>
    <w:rsid w:val="00C32781"/>
    <w:rsid w:val="00C3354C"/>
    <w:rsid w:val="00C351DF"/>
    <w:rsid w:val="00C3576C"/>
    <w:rsid w:val="00C35877"/>
    <w:rsid w:val="00C3719D"/>
    <w:rsid w:val="00C3772D"/>
    <w:rsid w:val="00C403F4"/>
    <w:rsid w:val="00C41779"/>
    <w:rsid w:val="00C4188A"/>
    <w:rsid w:val="00C42038"/>
    <w:rsid w:val="00C42D2D"/>
    <w:rsid w:val="00C452C8"/>
    <w:rsid w:val="00C46AD6"/>
    <w:rsid w:val="00C46B11"/>
    <w:rsid w:val="00C46DA4"/>
    <w:rsid w:val="00C478FB"/>
    <w:rsid w:val="00C47A7D"/>
    <w:rsid w:val="00C501E8"/>
    <w:rsid w:val="00C50211"/>
    <w:rsid w:val="00C50A8F"/>
    <w:rsid w:val="00C516E0"/>
    <w:rsid w:val="00C5197E"/>
    <w:rsid w:val="00C5220C"/>
    <w:rsid w:val="00C5416D"/>
    <w:rsid w:val="00C54696"/>
    <w:rsid w:val="00C54995"/>
    <w:rsid w:val="00C54BA3"/>
    <w:rsid w:val="00C54D41"/>
    <w:rsid w:val="00C5511E"/>
    <w:rsid w:val="00C554CF"/>
    <w:rsid w:val="00C57D0A"/>
    <w:rsid w:val="00C6043E"/>
    <w:rsid w:val="00C60681"/>
    <w:rsid w:val="00C60783"/>
    <w:rsid w:val="00C61714"/>
    <w:rsid w:val="00C618D0"/>
    <w:rsid w:val="00C62943"/>
    <w:rsid w:val="00C62AD8"/>
    <w:rsid w:val="00C63222"/>
    <w:rsid w:val="00C63374"/>
    <w:rsid w:val="00C63803"/>
    <w:rsid w:val="00C64672"/>
    <w:rsid w:val="00C6532F"/>
    <w:rsid w:val="00C65BBA"/>
    <w:rsid w:val="00C65D33"/>
    <w:rsid w:val="00C66B28"/>
    <w:rsid w:val="00C67775"/>
    <w:rsid w:val="00C678F7"/>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AA6"/>
    <w:rsid w:val="00C75D2F"/>
    <w:rsid w:val="00C765EC"/>
    <w:rsid w:val="00C767BE"/>
    <w:rsid w:val="00C76E3C"/>
    <w:rsid w:val="00C77571"/>
    <w:rsid w:val="00C77596"/>
    <w:rsid w:val="00C81568"/>
    <w:rsid w:val="00C8368A"/>
    <w:rsid w:val="00C840CF"/>
    <w:rsid w:val="00C84916"/>
    <w:rsid w:val="00C851D6"/>
    <w:rsid w:val="00C87CDD"/>
    <w:rsid w:val="00C87E3F"/>
    <w:rsid w:val="00C9027A"/>
    <w:rsid w:val="00C9068E"/>
    <w:rsid w:val="00C908F1"/>
    <w:rsid w:val="00C9135C"/>
    <w:rsid w:val="00C918CC"/>
    <w:rsid w:val="00C91CE0"/>
    <w:rsid w:val="00C9228C"/>
    <w:rsid w:val="00C92316"/>
    <w:rsid w:val="00C929D0"/>
    <w:rsid w:val="00C92CC2"/>
    <w:rsid w:val="00C930F0"/>
    <w:rsid w:val="00C93C4B"/>
    <w:rsid w:val="00C944AB"/>
    <w:rsid w:val="00C9512F"/>
    <w:rsid w:val="00C95193"/>
    <w:rsid w:val="00C95B40"/>
    <w:rsid w:val="00C96C6A"/>
    <w:rsid w:val="00CA02E0"/>
    <w:rsid w:val="00CA03EA"/>
    <w:rsid w:val="00CA09EF"/>
    <w:rsid w:val="00CA1751"/>
    <w:rsid w:val="00CA18AD"/>
    <w:rsid w:val="00CA1ED8"/>
    <w:rsid w:val="00CA2315"/>
    <w:rsid w:val="00CA31A0"/>
    <w:rsid w:val="00CA33F2"/>
    <w:rsid w:val="00CA3604"/>
    <w:rsid w:val="00CA48A3"/>
    <w:rsid w:val="00CA5FDE"/>
    <w:rsid w:val="00CA618F"/>
    <w:rsid w:val="00CA6B15"/>
    <w:rsid w:val="00CB0076"/>
    <w:rsid w:val="00CB00AD"/>
    <w:rsid w:val="00CB0AB2"/>
    <w:rsid w:val="00CB1239"/>
    <w:rsid w:val="00CB1460"/>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EA0"/>
    <w:rsid w:val="00CC41CC"/>
    <w:rsid w:val="00CC426A"/>
    <w:rsid w:val="00CC4946"/>
    <w:rsid w:val="00CC4C62"/>
    <w:rsid w:val="00CC517F"/>
    <w:rsid w:val="00CC55D3"/>
    <w:rsid w:val="00CC7B45"/>
    <w:rsid w:val="00CC7DE3"/>
    <w:rsid w:val="00CD06B7"/>
    <w:rsid w:val="00CD1188"/>
    <w:rsid w:val="00CD16B1"/>
    <w:rsid w:val="00CD2587"/>
    <w:rsid w:val="00CD2ED1"/>
    <w:rsid w:val="00CD337B"/>
    <w:rsid w:val="00CD3A8F"/>
    <w:rsid w:val="00CD5538"/>
    <w:rsid w:val="00CE0404"/>
    <w:rsid w:val="00CE0424"/>
    <w:rsid w:val="00CE07EB"/>
    <w:rsid w:val="00CE18C0"/>
    <w:rsid w:val="00CE242E"/>
    <w:rsid w:val="00CE3682"/>
    <w:rsid w:val="00CE3D62"/>
    <w:rsid w:val="00CE40CF"/>
    <w:rsid w:val="00CE4829"/>
    <w:rsid w:val="00CE4BD0"/>
    <w:rsid w:val="00CE4EBA"/>
    <w:rsid w:val="00CE5E23"/>
    <w:rsid w:val="00CE6231"/>
    <w:rsid w:val="00CE6539"/>
    <w:rsid w:val="00CE7561"/>
    <w:rsid w:val="00CE7B21"/>
    <w:rsid w:val="00CF0BB6"/>
    <w:rsid w:val="00CF0EE6"/>
    <w:rsid w:val="00CF1354"/>
    <w:rsid w:val="00CF2D56"/>
    <w:rsid w:val="00CF3B1F"/>
    <w:rsid w:val="00CF3BF6"/>
    <w:rsid w:val="00CF3D52"/>
    <w:rsid w:val="00CF3DC4"/>
    <w:rsid w:val="00CF4F84"/>
    <w:rsid w:val="00CF625B"/>
    <w:rsid w:val="00CF6406"/>
    <w:rsid w:val="00CF653C"/>
    <w:rsid w:val="00CF687E"/>
    <w:rsid w:val="00CF72CE"/>
    <w:rsid w:val="00CF7F53"/>
    <w:rsid w:val="00D0045A"/>
    <w:rsid w:val="00D006BD"/>
    <w:rsid w:val="00D015EF"/>
    <w:rsid w:val="00D020D9"/>
    <w:rsid w:val="00D0250A"/>
    <w:rsid w:val="00D0251F"/>
    <w:rsid w:val="00D02520"/>
    <w:rsid w:val="00D028FD"/>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3F0"/>
    <w:rsid w:val="00D115C3"/>
    <w:rsid w:val="00D116A8"/>
    <w:rsid w:val="00D1171D"/>
    <w:rsid w:val="00D1182D"/>
    <w:rsid w:val="00D11897"/>
    <w:rsid w:val="00D11F64"/>
    <w:rsid w:val="00D13135"/>
    <w:rsid w:val="00D13AEF"/>
    <w:rsid w:val="00D13CF4"/>
    <w:rsid w:val="00D13E4E"/>
    <w:rsid w:val="00D140A6"/>
    <w:rsid w:val="00D14C7C"/>
    <w:rsid w:val="00D152CA"/>
    <w:rsid w:val="00D15B4B"/>
    <w:rsid w:val="00D17319"/>
    <w:rsid w:val="00D17923"/>
    <w:rsid w:val="00D17D16"/>
    <w:rsid w:val="00D17E97"/>
    <w:rsid w:val="00D20E7E"/>
    <w:rsid w:val="00D21149"/>
    <w:rsid w:val="00D21230"/>
    <w:rsid w:val="00D21D10"/>
    <w:rsid w:val="00D21EF7"/>
    <w:rsid w:val="00D21FC5"/>
    <w:rsid w:val="00D2232E"/>
    <w:rsid w:val="00D22540"/>
    <w:rsid w:val="00D239A7"/>
    <w:rsid w:val="00D23F47"/>
    <w:rsid w:val="00D2512C"/>
    <w:rsid w:val="00D25216"/>
    <w:rsid w:val="00D25DA8"/>
    <w:rsid w:val="00D276C8"/>
    <w:rsid w:val="00D302C0"/>
    <w:rsid w:val="00D316E2"/>
    <w:rsid w:val="00D31DD9"/>
    <w:rsid w:val="00D3346B"/>
    <w:rsid w:val="00D34123"/>
    <w:rsid w:val="00D35ABA"/>
    <w:rsid w:val="00D36E71"/>
    <w:rsid w:val="00D371B1"/>
    <w:rsid w:val="00D37D87"/>
    <w:rsid w:val="00D37EB4"/>
    <w:rsid w:val="00D40389"/>
    <w:rsid w:val="00D408EB"/>
    <w:rsid w:val="00D40A3F"/>
    <w:rsid w:val="00D40B33"/>
    <w:rsid w:val="00D411CB"/>
    <w:rsid w:val="00D4211E"/>
    <w:rsid w:val="00D4318F"/>
    <w:rsid w:val="00D438BF"/>
    <w:rsid w:val="00D43C6B"/>
    <w:rsid w:val="00D43DCB"/>
    <w:rsid w:val="00D43E89"/>
    <w:rsid w:val="00D440F8"/>
    <w:rsid w:val="00D46B5F"/>
    <w:rsid w:val="00D46CA1"/>
    <w:rsid w:val="00D4719A"/>
    <w:rsid w:val="00D4760B"/>
    <w:rsid w:val="00D50409"/>
    <w:rsid w:val="00D50EFF"/>
    <w:rsid w:val="00D51830"/>
    <w:rsid w:val="00D51B42"/>
    <w:rsid w:val="00D51BC4"/>
    <w:rsid w:val="00D51DB6"/>
    <w:rsid w:val="00D5404A"/>
    <w:rsid w:val="00D542E9"/>
    <w:rsid w:val="00D546FF"/>
    <w:rsid w:val="00D54FDA"/>
    <w:rsid w:val="00D55AD5"/>
    <w:rsid w:val="00D55BA1"/>
    <w:rsid w:val="00D563C9"/>
    <w:rsid w:val="00D56460"/>
    <w:rsid w:val="00D56E8F"/>
    <w:rsid w:val="00D57042"/>
    <w:rsid w:val="00D57485"/>
    <w:rsid w:val="00D5752F"/>
    <w:rsid w:val="00D576CA"/>
    <w:rsid w:val="00D60869"/>
    <w:rsid w:val="00D60939"/>
    <w:rsid w:val="00D60B18"/>
    <w:rsid w:val="00D618CF"/>
    <w:rsid w:val="00D619B4"/>
    <w:rsid w:val="00D61AF5"/>
    <w:rsid w:val="00D61B58"/>
    <w:rsid w:val="00D625FE"/>
    <w:rsid w:val="00D62641"/>
    <w:rsid w:val="00D63714"/>
    <w:rsid w:val="00D63F42"/>
    <w:rsid w:val="00D64526"/>
    <w:rsid w:val="00D652B5"/>
    <w:rsid w:val="00D65796"/>
    <w:rsid w:val="00D65DB1"/>
    <w:rsid w:val="00D66155"/>
    <w:rsid w:val="00D67190"/>
    <w:rsid w:val="00D6744C"/>
    <w:rsid w:val="00D675A3"/>
    <w:rsid w:val="00D701BC"/>
    <w:rsid w:val="00D7032C"/>
    <w:rsid w:val="00D708B0"/>
    <w:rsid w:val="00D70A8C"/>
    <w:rsid w:val="00D70CD8"/>
    <w:rsid w:val="00D71A41"/>
    <w:rsid w:val="00D720EE"/>
    <w:rsid w:val="00D726BE"/>
    <w:rsid w:val="00D7275A"/>
    <w:rsid w:val="00D72FCF"/>
    <w:rsid w:val="00D74C84"/>
    <w:rsid w:val="00D7558A"/>
    <w:rsid w:val="00D76042"/>
    <w:rsid w:val="00D7732F"/>
    <w:rsid w:val="00D77407"/>
    <w:rsid w:val="00D77472"/>
    <w:rsid w:val="00D7792C"/>
    <w:rsid w:val="00D77B1D"/>
    <w:rsid w:val="00D77E89"/>
    <w:rsid w:val="00D8021F"/>
    <w:rsid w:val="00D80383"/>
    <w:rsid w:val="00D80D13"/>
    <w:rsid w:val="00D81B94"/>
    <w:rsid w:val="00D82092"/>
    <w:rsid w:val="00D821CE"/>
    <w:rsid w:val="00D82322"/>
    <w:rsid w:val="00D823C6"/>
    <w:rsid w:val="00D828DE"/>
    <w:rsid w:val="00D83031"/>
    <w:rsid w:val="00D831A5"/>
    <w:rsid w:val="00D8441C"/>
    <w:rsid w:val="00D84AC0"/>
    <w:rsid w:val="00D854BE"/>
    <w:rsid w:val="00D85BD2"/>
    <w:rsid w:val="00D85DF6"/>
    <w:rsid w:val="00D863AE"/>
    <w:rsid w:val="00D86846"/>
    <w:rsid w:val="00D86CA3"/>
    <w:rsid w:val="00D871CE"/>
    <w:rsid w:val="00D87B5E"/>
    <w:rsid w:val="00D87EDB"/>
    <w:rsid w:val="00D90275"/>
    <w:rsid w:val="00D903CE"/>
    <w:rsid w:val="00D91321"/>
    <w:rsid w:val="00D9196D"/>
    <w:rsid w:val="00D91F4C"/>
    <w:rsid w:val="00D92636"/>
    <w:rsid w:val="00D92982"/>
    <w:rsid w:val="00D939E6"/>
    <w:rsid w:val="00D93F4E"/>
    <w:rsid w:val="00D93FA9"/>
    <w:rsid w:val="00D940F9"/>
    <w:rsid w:val="00D94140"/>
    <w:rsid w:val="00D9453C"/>
    <w:rsid w:val="00D94C9E"/>
    <w:rsid w:val="00D95248"/>
    <w:rsid w:val="00D95C9D"/>
    <w:rsid w:val="00D95F62"/>
    <w:rsid w:val="00D977A3"/>
    <w:rsid w:val="00DA0662"/>
    <w:rsid w:val="00DA0AD9"/>
    <w:rsid w:val="00DA0DE7"/>
    <w:rsid w:val="00DA1B30"/>
    <w:rsid w:val="00DA29AB"/>
    <w:rsid w:val="00DA2FE4"/>
    <w:rsid w:val="00DA305E"/>
    <w:rsid w:val="00DA33E2"/>
    <w:rsid w:val="00DA4438"/>
    <w:rsid w:val="00DA5417"/>
    <w:rsid w:val="00DA56E8"/>
    <w:rsid w:val="00DA5731"/>
    <w:rsid w:val="00DA673D"/>
    <w:rsid w:val="00DA7E0E"/>
    <w:rsid w:val="00DB0A9F"/>
    <w:rsid w:val="00DB13B7"/>
    <w:rsid w:val="00DB1C36"/>
    <w:rsid w:val="00DB27D3"/>
    <w:rsid w:val="00DB3185"/>
    <w:rsid w:val="00DB36A6"/>
    <w:rsid w:val="00DB377D"/>
    <w:rsid w:val="00DB40B2"/>
    <w:rsid w:val="00DB6D5B"/>
    <w:rsid w:val="00DB6D66"/>
    <w:rsid w:val="00DB6EE6"/>
    <w:rsid w:val="00DB7279"/>
    <w:rsid w:val="00DB765B"/>
    <w:rsid w:val="00DB7820"/>
    <w:rsid w:val="00DB7A92"/>
    <w:rsid w:val="00DC0F09"/>
    <w:rsid w:val="00DC1742"/>
    <w:rsid w:val="00DC24D6"/>
    <w:rsid w:val="00DC2D36"/>
    <w:rsid w:val="00DC436B"/>
    <w:rsid w:val="00DC4799"/>
    <w:rsid w:val="00DC4A02"/>
    <w:rsid w:val="00DC4CB9"/>
    <w:rsid w:val="00DC512C"/>
    <w:rsid w:val="00DC53EF"/>
    <w:rsid w:val="00DC6963"/>
    <w:rsid w:val="00DD054F"/>
    <w:rsid w:val="00DD0EC5"/>
    <w:rsid w:val="00DD0EE0"/>
    <w:rsid w:val="00DD1299"/>
    <w:rsid w:val="00DD184D"/>
    <w:rsid w:val="00DD1BCC"/>
    <w:rsid w:val="00DD224F"/>
    <w:rsid w:val="00DD2CC1"/>
    <w:rsid w:val="00DD2DA3"/>
    <w:rsid w:val="00DD40FC"/>
    <w:rsid w:val="00DD4D75"/>
    <w:rsid w:val="00DD62C0"/>
    <w:rsid w:val="00DD6E5F"/>
    <w:rsid w:val="00DD7C2E"/>
    <w:rsid w:val="00DE05BB"/>
    <w:rsid w:val="00DE0707"/>
    <w:rsid w:val="00DE0B76"/>
    <w:rsid w:val="00DE0CDD"/>
    <w:rsid w:val="00DE1214"/>
    <w:rsid w:val="00DE2743"/>
    <w:rsid w:val="00DE33AB"/>
    <w:rsid w:val="00DE4B4A"/>
    <w:rsid w:val="00DE510C"/>
    <w:rsid w:val="00DE5608"/>
    <w:rsid w:val="00DE58D0"/>
    <w:rsid w:val="00DE5FBB"/>
    <w:rsid w:val="00DE6092"/>
    <w:rsid w:val="00DE654F"/>
    <w:rsid w:val="00DE7786"/>
    <w:rsid w:val="00DE7B96"/>
    <w:rsid w:val="00DF0343"/>
    <w:rsid w:val="00DF040C"/>
    <w:rsid w:val="00DF0B6E"/>
    <w:rsid w:val="00DF11C4"/>
    <w:rsid w:val="00DF15E0"/>
    <w:rsid w:val="00DF167E"/>
    <w:rsid w:val="00DF16A0"/>
    <w:rsid w:val="00DF24D8"/>
    <w:rsid w:val="00DF37A0"/>
    <w:rsid w:val="00DF443C"/>
    <w:rsid w:val="00DF55A7"/>
    <w:rsid w:val="00DF5FA6"/>
    <w:rsid w:val="00DF6C09"/>
    <w:rsid w:val="00DF6D6D"/>
    <w:rsid w:val="00DF7192"/>
    <w:rsid w:val="00DF7FA3"/>
    <w:rsid w:val="00E00DC7"/>
    <w:rsid w:val="00E01391"/>
    <w:rsid w:val="00E01E04"/>
    <w:rsid w:val="00E0217A"/>
    <w:rsid w:val="00E026E2"/>
    <w:rsid w:val="00E02CCA"/>
    <w:rsid w:val="00E02DD1"/>
    <w:rsid w:val="00E0393B"/>
    <w:rsid w:val="00E06801"/>
    <w:rsid w:val="00E06CA4"/>
    <w:rsid w:val="00E07268"/>
    <w:rsid w:val="00E07DC1"/>
    <w:rsid w:val="00E104A4"/>
    <w:rsid w:val="00E110E7"/>
    <w:rsid w:val="00E113AA"/>
    <w:rsid w:val="00E11557"/>
    <w:rsid w:val="00E1186D"/>
    <w:rsid w:val="00E11B20"/>
    <w:rsid w:val="00E127BB"/>
    <w:rsid w:val="00E12A46"/>
    <w:rsid w:val="00E13A8D"/>
    <w:rsid w:val="00E14F52"/>
    <w:rsid w:val="00E15C0A"/>
    <w:rsid w:val="00E16978"/>
    <w:rsid w:val="00E16AAB"/>
    <w:rsid w:val="00E173DB"/>
    <w:rsid w:val="00E17403"/>
    <w:rsid w:val="00E176C9"/>
    <w:rsid w:val="00E17FA2"/>
    <w:rsid w:val="00E20784"/>
    <w:rsid w:val="00E20E20"/>
    <w:rsid w:val="00E21AC1"/>
    <w:rsid w:val="00E22330"/>
    <w:rsid w:val="00E22890"/>
    <w:rsid w:val="00E24900"/>
    <w:rsid w:val="00E24D6E"/>
    <w:rsid w:val="00E250BA"/>
    <w:rsid w:val="00E25645"/>
    <w:rsid w:val="00E25748"/>
    <w:rsid w:val="00E265E1"/>
    <w:rsid w:val="00E27DA5"/>
    <w:rsid w:val="00E27E3C"/>
    <w:rsid w:val="00E301F0"/>
    <w:rsid w:val="00E30B5A"/>
    <w:rsid w:val="00E30F0C"/>
    <w:rsid w:val="00E3123D"/>
    <w:rsid w:val="00E31461"/>
    <w:rsid w:val="00E315EC"/>
    <w:rsid w:val="00E31C66"/>
    <w:rsid w:val="00E31D43"/>
    <w:rsid w:val="00E32608"/>
    <w:rsid w:val="00E33C85"/>
    <w:rsid w:val="00E34188"/>
    <w:rsid w:val="00E34A51"/>
    <w:rsid w:val="00E34B6E"/>
    <w:rsid w:val="00E34EF9"/>
    <w:rsid w:val="00E35559"/>
    <w:rsid w:val="00E3581C"/>
    <w:rsid w:val="00E358F7"/>
    <w:rsid w:val="00E35BE5"/>
    <w:rsid w:val="00E35F21"/>
    <w:rsid w:val="00E3677C"/>
    <w:rsid w:val="00E3723A"/>
    <w:rsid w:val="00E37637"/>
    <w:rsid w:val="00E37824"/>
    <w:rsid w:val="00E37860"/>
    <w:rsid w:val="00E4037F"/>
    <w:rsid w:val="00E406E3"/>
    <w:rsid w:val="00E40B66"/>
    <w:rsid w:val="00E42041"/>
    <w:rsid w:val="00E421D3"/>
    <w:rsid w:val="00E4271D"/>
    <w:rsid w:val="00E434B5"/>
    <w:rsid w:val="00E44347"/>
    <w:rsid w:val="00E446F1"/>
    <w:rsid w:val="00E45EE1"/>
    <w:rsid w:val="00E463A1"/>
    <w:rsid w:val="00E465DA"/>
    <w:rsid w:val="00E46886"/>
    <w:rsid w:val="00E4780F"/>
    <w:rsid w:val="00E47ABD"/>
    <w:rsid w:val="00E47AEF"/>
    <w:rsid w:val="00E5078C"/>
    <w:rsid w:val="00E509F9"/>
    <w:rsid w:val="00E50C24"/>
    <w:rsid w:val="00E519DE"/>
    <w:rsid w:val="00E52126"/>
    <w:rsid w:val="00E53869"/>
    <w:rsid w:val="00E53B75"/>
    <w:rsid w:val="00E53F4B"/>
    <w:rsid w:val="00E54E3B"/>
    <w:rsid w:val="00E56952"/>
    <w:rsid w:val="00E57565"/>
    <w:rsid w:val="00E57790"/>
    <w:rsid w:val="00E57DA5"/>
    <w:rsid w:val="00E61D41"/>
    <w:rsid w:val="00E62D90"/>
    <w:rsid w:val="00E6337D"/>
    <w:rsid w:val="00E63838"/>
    <w:rsid w:val="00E63E03"/>
    <w:rsid w:val="00E64434"/>
    <w:rsid w:val="00E64E78"/>
    <w:rsid w:val="00E65B43"/>
    <w:rsid w:val="00E65C27"/>
    <w:rsid w:val="00E670D3"/>
    <w:rsid w:val="00E67C51"/>
    <w:rsid w:val="00E70413"/>
    <w:rsid w:val="00E70446"/>
    <w:rsid w:val="00E7054A"/>
    <w:rsid w:val="00E707D0"/>
    <w:rsid w:val="00E70879"/>
    <w:rsid w:val="00E70E02"/>
    <w:rsid w:val="00E71BE4"/>
    <w:rsid w:val="00E7278F"/>
    <w:rsid w:val="00E72CCD"/>
    <w:rsid w:val="00E72DD2"/>
    <w:rsid w:val="00E72EFC"/>
    <w:rsid w:val="00E7418E"/>
    <w:rsid w:val="00E742FC"/>
    <w:rsid w:val="00E758EC"/>
    <w:rsid w:val="00E76D13"/>
    <w:rsid w:val="00E77EDB"/>
    <w:rsid w:val="00E80398"/>
    <w:rsid w:val="00E8043C"/>
    <w:rsid w:val="00E80BFF"/>
    <w:rsid w:val="00E8132C"/>
    <w:rsid w:val="00E81902"/>
    <w:rsid w:val="00E8234C"/>
    <w:rsid w:val="00E83391"/>
    <w:rsid w:val="00E83551"/>
    <w:rsid w:val="00E83AA9"/>
    <w:rsid w:val="00E84627"/>
    <w:rsid w:val="00E84FF3"/>
    <w:rsid w:val="00E855A7"/>
    <w:rsid w:val="00E856E9"/>
    <w:rsid w:val="00E85928"/>
    <w:rsid w:val="00E859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160"/>
    <w:rsid w:val="00E96376"/>
    <w:rsid w:val="00E967C7"/>
    <w:rsid w:val="00E96B19"/>
    <w:rsid w:val="00E972C9"/>
    <w:rsid w:val="00E97609"/>
    <w:rsid w:val="00EA0549"/>
    <w:rsid w:val="00EA16D2"/>
    <w:rsid w:val="00EA2A86"/>
    <w:rsid w:val="00EA2C90"/>
    <w:rsid w:val="00EA3365"/>
    <w:rsid w:val="00EA3C58"/>
    <w:rsid w:val="00EA3D6B"/>
    <w:rsid w:val="00EA40D9"/>
    <w:rsid w:val="00EA433A"/>
    <w:rsid w:val="00EA43C2"/>
    <w:rsid w:val="00EA4695"/>
    <w:rsid w:val="00EA4C53"/>
    <w:rsid w:val="00EA58EE"/>
    <w:rsid w:val="00EA5CA9"/>
    <w:rsid w:val="00EA5E6E"/>
    <w:rsid w:val="00EA6096"/>
    <w:rsid w:val="00EA6874"/>
    <w:rsid w:val="00EA7A41"/>
    <w:rsid w:val="00EA7B0D"/>
    <w:rsid w:val="00EB0360"/>
    <w:rsid w:val="00EB077B"/>
    <w:rsid w:val="00EB3028"/>
    <w:rsid w:val="00EB37B4"/>
    <w:rsid w:val="00EB3DFF"/>
    <w:rsid w:val="00EB4CF4"/>
    <w:rsid w:val="00EB4EA2"/>
    <w:rsid w:val="00EB4F3F"/>
    <w:rsid w:val="00EB50BE"/>
    <w:rsid w:val="00EB6458"/>
    <w:rsid w:val="00EB64E2"/>
    <w:rsid w:val="00EB7171"/>
    <w:rsid w:val="00EB7E77"/>
    <w:rsid w:val="00EC08EA"/>
    <w:rsid w:val="00EC0FD2"/>
    <w:rsid w:val="00EC1765"/>
    <w:rsid w:val="00EC17D1"/>
    <w:rsid w:val="00EC27C6"/>
    <w:rsid w:val="00EC29AF"/>
    <w:rsid w:val="00EC4207"/>
    <w:rsid w:val="00EC4390"/>
    <w:rsid w:val="00EC556D"/>
    <w:rsid w:val="00EC5653"/>
    <w:rsid w:val="00EC6672"/>
    <w:rsid w:val="00EC700E"/>
    <w:rsid w:val="00EC71CE"/>
    <w:rsid w:val="00EC7375"/>
    <w:rsid w:val="00ED0393"/>
    <w:rsid w:val="00ED0948"/>
    <w:rsid w:val="00ED0C6B"/>
    <w:rsid w:val="00ED1006"/>
    <w:rsid w:val="00ED1681"/>
    <w:rsid w:val="00ED2040"/>
    <w:rsid w:val="00ED2722"/>
    <w:rsid w:val="00ED4958"/>
    <w:rsid w:val="00ED55C8"/>
    <w:rsid w:val="00ED5678"/>
    <w:rsid w:val="00ED5A72"/>
    <w:rsid w:val="00ED5E51"/>
    <w:rsid w:val="00ED5EF5"/>
    <w:rsid w:val="00ED64CB"/>
    <w:rsid w:val="00ED677D"/>
    <w:rsid w:val="00ED7966"/>
    <w:rsid w:val="00EE0B64"/>
    <w:rsid w:val="00EE18D9"/>
    <w:rsid w:val="00EE314C"/>
    <w:rsid w:val="00EE3404"/>
    <w:rsid w:val="00EE36EE"/>
    <w:rsid w:val="00EE3A81"/>
    <w:rsid w:val="00EE4CE1"/>
    <w:rsid w:val="00EE6217"/>
    <w:rsid w:val="00EE6DB4"/>
    <w:rsid w:val="00EE6FC5"/>
    <w:rsid w:val="00EE7998"/>
    <w:rsid w:val="00EE7A96"/>
    <w:rsid w:val="00EF041C"/>
    <w:rsid w:val="00EF1753"/>
    <w:rsid w:val="00EF18FE"/>
    <w:rsid w:val="00EF2322"/>
    <w:rsid w:val="00EF279B"/>
    <w:rsid w:val="00EF44CD"/>
    <w:rsid w:val="00EF456C"/>
    <w:rsid w:val="00EF549A"/>
    <w:rsid w:val="00EF5787"/>
    <w:rsid w:val="00EF5788"/>
    <w:rsid w:val="00EF5D6A"/>
    <w:rsid w:val="00EF5E19"/>
    <w:rsid w:val="00EF60D0"/>
    <w:rsid w:val="00EF65B8"/>
    <w:rsid w:val="00EF718B"/>
    <w:rsid w:val="00EF767F"/>
    <w:rsid w:val="00F004F5"/>
    <w:rsid w:val="00F00CAF"/>
    <w:rsid w:val="00F00EC5"/>
    <w:rsid w:val="00F01E33"/>
    <w:rsid w:val="00F01F61"/>
    <w:rsid w:val="00F0372C"/>
    <w:rsid w:val="00F0447F"/>
    <w:rsid w:val="00F0528D"/>
    <w:rsid w:val="00F055CA"/>
    <w:rsid w:val="00F057AA"/>
    <w:rsid w:val="00F05E4E"/>
    <w:rsid w:val="00F06765"/>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B84"/>
    <w:rsid w:val="00F206BA"/>
    <w:rsid w:val="00F209B7"/>
    <w:rsid w:val="00F20A60"/>
    <w:rsid w:val="00F21300"/>
    <w:rsid w:val="00F228B7"/>
    <w:rsid w:val="00F22F71"/>
    <w:rsid w:val="00F2319E"/>
    <w:rsid w:val="00F2376F"/>
    <w:rsid w:val="00F243D8"/>
    <w:rsid w:val="00F255A0"/>
    <w:rsid w:val="00F2591E"/>
    <w:rsid w:val="00F2683E"/>
    <w:rsid w:val="00F26B33"/>
    <w:rsid w:val="00F26D77"/>
    <w:rsid w:val="00F272D4"/>
    <w:rsid w:val="00F27799"/>
    <w:rsid w:val="00F27A15"/>
    <w:rsid w:val="00F30099"/>
    <w:rsid w:val="00F304D9"/>
    <w:rsid w:val="00F30828"/>
    <w:rsid w:val="00F313D6"/>
    <w:rsid w:val="00F313EB"/>
    <w:rsid w:val="00F3216D"/>
    <w:rsid w:val="00F321B2"/>
    <w:rsid w:val="00F325A3"/>
    <w:rsid w:val="00F32A01"/>
    <w:rsid w:val="00F3412F"/>
    <w:rsid w:val="00F3441F"/>
    <w:rsid w:val="00F35620"/>
    <w:rsid w:val="00F358A5"/>
    <w:rsid w:val="00F36473"/>
    <w:rsid w:val="00F36F0B"/>
    <w:rsid w:val="00F4031B"/>
    <w:rsid w:val="00F4040C"/>
    <w:rsid w:val="00F40998"/>
    <w:rsid w:val="00F40F0C"/>
    <w:rsid w:val="00F4103D"/>
    <w:rsid w:val="00F413B9"/>
    <w:rsid w:val="00F41FB4"/>
    <w:rsid w:val="00F4200B"/>
    <w:rsid w:val="00F4214A"/>
    <w:rsid w:val="00F42B27"/>
    <w:rsid w:val="00F4306A"/>
    <w:rsid w:val="00F4426C"/>
    <w:rsid w:val="00F457A1"/>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E6B"/>
    <w:rsid w:val="00F54231"/>
    <w:rsid w:val="00F54328"/>
    <w:rsid w:val="00F54387"/>
    <w:rsid w:val="00F5486D"/>
    <w:rsid w:val="00F552FA"/>
    <w:rsid w:val="00F55434"/>
    <w:rsid w:val="00F55DFE"/>
    <w:rsid w:val="00F56007"/>
    <w:rsid w:val="00F561DA"/>
    <w:rsid w:val="00F569E9"/>
    <w:rsid w:val="00F57B9B"/>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8E2"/>
    <w:rsid w:val="00F6692F"/>
    <w:rsid w:val="00F66FA3"/>
    <w:rsid w:val="00F67369"/>
    <w:rsid w:val="00F6738F"/>
    <w:rsid w:val="00F675FC"/>
    <w:rsid w:val="00F67CF3"/>
    <w:rsid w:val="00F67F53"/>
    <w:rsid w:val="00F703BE"/>
    <w:rsid w:val="00F71F69"/>
    <w:rsid w:val="00F7242F"/>
    <w:rsid w:val="00F72AFA"/>
    <w:rsid w:val="00F72B72"/>
    <w:rsid w:val="00F72B7D"/>
    <w:rsid w:val="00F7389E"/>
    <w:rsid w:val="00F739A0"/>
    <w:rsid w:val="00F74528"/>
    <w:rsid w:val="00F74BB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7CE"/>
    <w:rsid w:val="00F83186"/>
    <w:rsid w:val="00F831BC"/>
    <w:rsid w:val="00F83DA2"/>
    <w:rsid w:val="00F8456C"/>
    <w:rsid w:val="00F84874"/>
    <w:rsid w:val="00F859D8"/>
    <w:rsid w:val="00F8606A"/>
    <w:rsid w:val="00F866D8"/>
    <w:rsid w:val="00F868F5"/>
    <w:rsid w:val="00F86F2E"/>
    <w:rsid w:val="00F9056A"/>
    <w:rsid w:val="00F90F8D"/>
    <w:rsid w:val="00F91986"/>
    <w:rsid w:val="00F9213E"/>
    <w:rsid w:val="00F92782"/>
    <w:rsid w:val="00F9308D"/>
    <w:rsid w:val="00F933A1"/>
    <w:rsid w:val="00F9390B"/>
    <w:rsid w:val="00F93AA9"/>
    <w:rsid w:val="00F9442E"/>
    <w:rsid w:val="00F95765"/>
    <w:rsid w:val="00F95C30"/>
    <w:rsid w:val="00F96985"/>
    <w:rsid w:val="00F969F3"/>
    <w:rsid w:val="00F96A0D"/>
    <w:rsid w:val="00F97285"/>
    <w:rsid w:val="00F97838"/>
    <w:rsid w:val="00FA14BA"/>
    <w:rsid w:val="00FA1C4C"/>
    <w:rsid w:val="00FA2614"/>
    <w:rsid w:val="00FA2BB3"/>
    <w:rsid w:val="00FA37D9"/>
    <w:rsid w:val="00FA3AD4"/>
    <w:rsid w:val="00FA446D"/>
    <w:rsid w:val="00FA4598"/>
    <w:rsid w:val="00FA50EC"/>
    <w:rsid w:val="00FA5879"/>
    <w:rsid w:val="00FA6713"/>
    <w:rsid w:val="00FA68C2"/>
    <w:rsid w:val="00FA7020"/>
    <w:rsid w:val="00FA7C63"/>
    <w:rsid w:val="00FB077F"/>
    <w:rsid w:val="00FB09DE"/>
    <w:rsid w:val="00FB108F"/>
    <w:rsid w:val="00FB1B76"/>
    <w:rsid w:val="00FB2825"/>
    <w:rsid w:val="00FB297C"/>
    <w:rsid w:val="00FB42B1"/>
    <w:rsid w:val="00FB4C80"/>
    <w:rsid w:val="00FB5BC8"/>
    <w:rsid w:val="00FB6318"/>
    <w:rsid w:val="00FB67B1"/>
    <w:rsid w:val="00FB6A6A"/>
    <w:rsid w:val="00FB75AD"/>
    <w:rsid w:val="00FB7B18"/>
    <w:rsid w:val="00FC0A6A"/>
    <w:rsid w:val="00FC2861"/>
    <w:rsid w:val="00FC3390"/>
    <w:rsid w:val="00FC3E1D"/>
    <w:rsid w:val="00FC4AE7"/>
    <w:rsid w:val="00FC5085"/>
    <w:rsid w:val="00FC5463"/>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7ED"/>
    <w:rsid w:val="00FD4C23"/>
    <w:rsid w:val="00FD633E"/>
    <w:rsid w:val="00FD6E17"/>
    <w:rsid w:val="00FD72F0"/>
    <w:rsid w:val="00FD74DB"/>
    <w:rsid w:val="00FD7660"/>
    <w:rsid w:val="00FE0542"/>
    <w:rsid w:val="00FE0655"/>
    <w:rsid w:val="00FE08D3"/>
    <w:rsid w:val="00FE0A2A"/>
    <w:rsid w:val="00FE13DE"/>
    <w:rsid w:val="00FE1B3D"/>
    <w:rsid w:val="00FE1D2F"/>
    <w:rsid w:val="00FE22F5"/>
    <w:rsid w:val="00FE2365"/>
    <w:rsid w:val="00FE37D7"/>
    <w:rsid w:val="00FE3D06"/>
    <w:rsid w:val="00FE493E"/>
    <w:rsid w:val="00FE4C7B"/>
    <w:rsid w:val="00FE5029"/>
    <w:rsid w:val="00FE5348"/>
    <w:rsid w:val="00FE5EF1"/>
    <w:rsid w:val="00FE6FFF"/>
    <w:rsid w:val="00FE7336"/>
    <w:rsid w:val="00FE787C"/>
    <w:rsid w:val="00FE7ED3"/>
    <w:rsid w:val="00FF20EC"/>
    <w:rsid w:val="00FF22C7"/>
    <w:rsid w:val="00FF2BA1"/>
    <w:rsid w:val="00FF2E08"/>
    <w:rsid w:val="00FF309E"/>
    <w:rsid w:val="00FF35BF"/>
    <w:rsid w:val="00FF45A5"/>
    <w:rsid w:val="00FF519D"/>
    <w:rsid w:val="00FF5A81"/>
    <w:rsid w:val="00FF5C91"/>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56B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E5E31"/>
    <w:rPr>
      <w:rFonts w:ascii="Arial" w:hAnsi="Arial"/>
      <w:lang w:val="en-GB" w:eastAsia="en-US"/>
    </w:rPr>
  </w:style>
  <w:style w:type="paragraph" w:customStyle="1" w:styleId="B-1">
    <w:name w:val="B-1"/>
    <w:basedOn w:val="a0"/>
    <w:link w:val="B-1Char"/>
    <w:qFormat/>
    <w:rsid w:val="003B69BF"/>
    <w:pPr>
      <w:widowControl w:val="0"/>
      <w:numPr>
        <w:numId w:val="9"/>
      </w:numPr>
      <w:overflowPunct/>
      <w:autoSpaceDE/>
      <w:autoSpaceDN/>
      <w:adjustRightInd/>
      <w:spacing w:after="0"/>
      <w:textAlignment w:val="auto"/>
    </w:pPr>
    <w:rPr>
      <w:rFonts w:ascii="Times New Roman" w:hAnsi="Times New Roman"/>
      <w:kern w:val="2"/>
      <w:szCs w:val="22"/>
      <w:lang w:val="en-US"/>
    </w:rPr>
  </w:style>
  <w:style w:type="character" w:customStyle="1" w:styleId="B-1Char">
    <w:name w:val="B-1 Char"/>
    <w:basedOn w:val="a1"/>
    <w:link w:val="B-1"/>
    <w:rsid w:val="003B69BF"/>
    <w:rPr>
      <w:rFonts w:ascii="Times New Roman" w:hAnsi="Times New Roman"/>
      <w:kern w:val="2"/>
      <w:szCs w:val="22"/>
    </w:rPr>
  </w:style>
  <w:style w:type="paragraph" w:customStyle="1" w:styleId="B-2">
    <w:name w:val="B-2"/>
    <w:basedOn w:val="a0"/>
    <w:link w:val="B-2Char"/>
    <w:qFormat/>
    <w:rsid w:val="003B69BF"/>
    <w:pPr>
      <w:widowControl w:val="0"/>
      <w:numPr>
        <w:ilvl w:val="1"/>
        <w:numId w:val="9"/>
      </w:numPr>
      <w:overflowPunct/>
      <w:autoSpaceDE/>
      <w:autoSpaceDN/>
      <w:adjustRightInd/>
      <w:spacing w:after="0"/>
      <w:textAlignment w:val="auto"/>
    </w:pPr>
    <w:rPr>
      <w:rFonts w:ascii="Times New Roman" w:hAnsi="Times New Roman"/>
      <w:kern w:val="2"/>
      <w:szCs w:val="22"/>
      <w:lang w:val="en-US"/>
    </w:rPr>
  </w:style>
  <w:style w:type="character" w:customStyle="1" w:styleId="B-2Char">
    <w:name w:val="B-2 Char"/>
    <w:basedOn w:val="a1"/>
    <w:link w:val="B-2"/>
    <w:rsid w:val="003B69BF"/>
    <w:rPr>
      <w:rFonts w:ascii="Times New Roman" w:hAnsi="Times New Roman"/>
      <w:kern w:val="2"/>
      <w:szCs w:val="22"/>
    </w:rPr>
  </w:style>
  <w:style w:type="paragraph" w:customStyle="1" w:styleId="B-3">
    <w:name w:val="B-3"/>
    <w:basedOn w:val="a0"/>
    <w:qFormat/>
    <w:rsid w:val="003B69BF"/>
    <w:pPr>
      <w:widowControl w:val="0"/>
      <w:numPr>
        <w:ilvl w:val="2"/>
        <w:numId w:val="9"/>
      </w:numPr>
      <w:overflowPunct/>
      <w:autoSpaceDE/>
      <w:autoSpaceDN/>
      <w:adjustRightInd/>
      <w:spacing w:after="0"/>
      <w:textAlignment w:val="auto"/>
    </w:pPr>
    <w:rPr>
      <w:rFonts w:ascii="Times New Roman" w:hAnsi="Times New Roman"/>
      <w:kern w:val="2"/>
      <w:szCs w:val="22"/>
      <w:lang w:val="en-US"/>
    </w:rPr>
  </w:style>
  <w:style w:type="paragraph" w:customStyle="1" w:styleId="B-4">
    <w:name w:val="B-4"/>
    <w:basedOn w:val="a0"/>
    <w:qFormat/>
    <w:rsid w:val="003B69BF"/>
    <w:pPr>
      <w:widowControl w:val="0"/>
      <w:numPr>
        <w:ilvl w:val="3"/>
        <w:numId w:val="9"/>
      </w:numPr>
      <w:overflowPunct/>
      <w:autoSpaceDE/>
      <w:autoSpaceDN/>
      <w:adjustRightInd/>
      <w:spacing w:after="0"/>
      <w:textAlignment w:val="auto"/>
    </w:pPr>
    <w:rPr>
      <w:rFonts w:ascii="Times New Roman" w:hAnsi="Times New Roman"/>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31355-B2D5-427B-AF5F-990EDA644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118</TotalTime>
  <Pages>3</Pages>
  <Words>1416</Words>
  <Characters>8072</Characters>
  <Application>Microsoft Office Word</Application>
  <DocSecurity>0</DocSecurity>
  <Lines>67</Lines>
  <Paragraphs>18</Paragraphs>
  <ScaleCrop>false</ScaleCrop>
  <Company>Microsoft</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cp:lastModifiedBy>
  <cp:revision>17</cp:revision>
  <cp:lastPrinted>2008-01-31T00:09:00Z</cp:lastPrinted>
  <dcterms:created xsi:type="dcterms:W3CDTF">2024-04-02T04:13:00Z</dcterms:created>
  <dcterms:modified xsi:type="dcterms:W3CDTF">2024-04-03T08:26:00Z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